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Dilatação Linear de Sólidos (O aumento do comprimento)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21 (Aula 56 do currículo) — Dilatação Linear de Sólidos (O aumento do comprimento)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Escala Kelvin e o Zero Absoluto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Dilatação Superficial e Volumétrica (Áreas e volumes)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dilatação linear de sólidos como o aumento do comprimento de um corpo devido ao aumento de temperatura, ΔL=L₀⋅α⋅ΔT.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dilatação linear como a variação de comprimento de um corpo sujeito a uma variação de temperatura.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dilatação linear usando ΔL=L₀⋅α⋅ΔT.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coeficiente de dilatação linear α é uma propriedade específica de cada material.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trilhos de trem e pontes têm juntas de dilatação.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temperatura e sua variação (Aulas 53-55).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Proporcionalidade direta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Fotos ou descrição de juntas de dilatação em trilhos de trem e pontes.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os trilhos de trem têm pequenos espaços entre os segmentos de metal, em vez de serem uma peça contínua?"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sólidos mudam de tamanho com a temperatura, ou se são "fixos".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sólidos são rígidos e de tamanho fixo — sem perceber que todo material sólido se expande (ou contrai) mensuravelmente com a temperatura, e que ignorar isso pode causar problemas estruturais reais.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ΔL=L₀⋅α⋅ΔT, com α dependendo do material. Resolução explícita do obstáculo do Momento 2: sem a junta de dilatação, o trilho aquecido no verão se expandiria e, sem espaço para isso, empenaria ou dobraria — a junta absorve essa expansão prevista pela fórmula.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dilatação linear de uma barra dado L₀, α e ΔT. Em seguida, propõe à turma, em duplas, calcular a dilatação de outro material com α diferente, mesmo L₀ e ΔT, comparando os resultados.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erros de unidade no coeficiente α.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junta de dilatação existe para acomodar a expansão térmica prevista, evitando que o trilho empene. Reforçar ΔL=L₀⋅α⋅ΔT.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aplicam a fórmula corretamente. Ao final: correção coletiva dos exercícios, com atenção especial a erros de unidade no coeficiente de dilatação.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barra de aço (α=12×10⁻⁶ °C⁻¹) com 10 m de comprimento sofre uma variação de temperatura de 40°C. Calcule sua dilatação linear.</w:t>
      </w:r>
    </w:p>
    <w:p>
      <w:pPr>
        <w:spacing w:after="120"/>
      </w:pPr>
      <w:r>
        <w:t xml:space="preserve">2. A mesma variação de temperatura do exercício anterior é aplicada a uma barra de alumínio (α=24×10⁻⁶ °C⁻¹) de mesmo comprimento inicial. Calcule e compare com o aço.</w:t>
      </w:r>
    </w:p>
    <w:p>
      <w:pPr>
        <w:spacing w:after="120"/>
      </w:pPr>
      <w:r>
        <w:t xml:space="preserve">3. Por que trilhos de trem têm pequenos espaços entre os segmentos de metal?</w:t>
      </w:r>
    </w:p>
    <w:p>
      <w:pPr>
        <w:spacing w:after="120"/>
      </w:pPr>
      <w:r>
        <w:t xml:space="preserve">4. Uma ponte de aço de 200 m (α=12×10⁻⁶ °C⁻¹) sofre uma variação de temperatura de 30°C ao longo do ano. Calcule quanto ela se expande.</w:t>
      </w:r>
    </w:p>
    <w:p>
      <w:pPr>
        <w:spacing w:after="120"/>
      </w:pPr>
      <w:r>
        <w:t xml:space="preserve">5. Explique por que o coeficiente de dilatação linear é uma propriedade específica de cada material, e não uma constante universal.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ΔL = L₀⋅α⋅ΔT = 10×12×10⁻⁶×40 = 0,0048 m = 4,8 mm.</w:t>
      </w:r>
    </w:p>
    <w:p>
      <w:pPr>
        <w:spacing w:after="120"/>
      </w:pPr>
      <w:r>
        <w:t xml:space="preserve">2. ΔL = 10×24×10⁻⁶×40 = 0,0096 m = 9,6 mm — o dobro da dilatação do aço, pois o alumínio tem α duas vezes maior.</w:t>
      </w:r>
    </w:p>
    <w:p>
      <w:pPr>
        <w:spacing w:after="120"/>
      </w:pPr>
      <w:r>
        <w:t xml:space="preserve">3. Para acomodar a dilatação térmica prevista, especialmente no verão, evitando que o trilho empene ao se expandir sem espaço disponível.</w:t>
      </w:r>
    </w:p>
    <w:p>
      <w:pPr>
        <w:spacing w:after="120"/>
      </w:pPr>
      <w:r>
        <w:t xml:space="preserve">4. ΔL = 200×12×10⁻⁶×30 = 0,072 m = 7,2 cm.</w:t>
      </w:r>
    </w:p>
    <w:p>
      <w:pPr>
        <w:spacing w:after="120"/>
      </w:pPr>
      <w:r>
        <w:t xml:space="preserve">5. Porque a estrutura atômica e as ligações entre as partículas de cada material respondem de forma diferente ao aumento de agitação térmica, dilatando mais ou menos para a mesma variação de temperatura.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Dilatação Superficial e Volumétrica. </w:t>
      </w:r>
      <w:r>
        <w:rPr>
          <w:b/>
          <w:bCs/>
          <w:color w:val="E8623C"/>
        </w:rPr>
        <w:t xml:space="preserve">Nota para o professor: </w:t>
      </w:r>
      <w:r>
        <w:t xml:space="preserve">a Aula 57 generaliza essa mesma lógica para 2 e 3 dimensões — importante frisar que β≈2α e γ≈3α são consequências da dilatação linear, não coeficientes novos e independentes.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2026-09-07T10:52:50.411Z</dcterms:created>
  <dcterms:modified xsi:type="dcterms:W3CDTF">2026-09-07T10:52:50.411Z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