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Genética Clássica — Aula 107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Cruzamentos monoíbridos e proporções mendelianas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Clássica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12 (Aula 107 do currículo) — Cruzamentos monoíbridos e proporções mendelianas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106 — 1ª Lei de Mendel: segregação dos fatores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108 — Dominância completa, incompleta e codominância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cruzamentos monoíbridos e as proporções mendelianas resultantes.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o quadro de Punnett para um cruzamento monoíbrido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as proporções genotípicas e fenotípicas de um cruzamento Aa x Aa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simples de cruzamento monoíbrido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Primeira Lei de Mendel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Dominância e recessividade (introduzido na 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 de Punnett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cruzarmos dois indivíduos heterozigotos (Aa x Aa), por que aproximadamente 3/4 dos descendentes apresentam o fenótipo dominante e apenas 1/4 o recessivo?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cruzamento monoíbrido (envolvendo uma única característica) e o quadro de Punnett como ferramenta para prever as combinações possíveis de alelos na prole. Resolver passo a passo o cruzamento clássico Aa x Aa: gametas possíveis (A e a de cada progenitor), combinações no quadro (AA, Aa, Aa, aa), proporção genotípica 1:2:1 (1 AA : 2 Aa : 1 aa) e proporção fenotípica 3:1 (3 dominantes : 1 recessivo, considerando dominância completa).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Construir em conjunto o quadro de Punnett para o cruzamento Aa x Aa e calcular as proporções resultantes.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cruzamento monoíbrido com cálculo de proporções.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quadro de Punnett construído e das proporções calculadas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Em um cruzamento Aa x Aa, qual a proporção genotípica esperada na prole?</w:t>
      </w:r>
    </w:p>
    <w:p>
      <w:pPr>
        <w:spacing w:after="120"/>
      </w:pPr>
      <w:r>
        <w:t xml:space="preserve">2. Nesse mesmo cruzamento, qual a proporção fenotípica esperada, considerando dominância completa?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 AA : 2 Aa : 1 aa.</w:t>
      </w:r>
    </w:p>
    <w:p>
      <w:pPr>
        <w:spacing w:after="120"/>
      </w:pPr>
      <w:r>
        <w:t xml:space="preserve">2. 3 (fenótipo dominante) : 1 (fenótipo recessivo).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Reforçar a construção do quadro de Punnett passo a passo, pois será usado em cruzamentos mais complexos nas próximas aulas.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2026-09-20T22:54:38.188Z</dcterms:created>
  <dcterms:modified xsi:type="dcterms:W3CDTF">2026-09-20T22:54:38.188Z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