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 Rh e eritroblastose fetal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12 (Aula 110 do currículo) — Sistema Rh e eritroblastose fetal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109 — Alelos múltiplos: sistema ABO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111 — 2ª Lei de Mendel: segregação independente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sistema Rh e o mecanismo da eritroblastose fetal.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herança do fator Rh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mecanismo da incompatibilidade Rh entre mãe e feto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eritroblastose fetal à produção de anticorpos anti-Rh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ABO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Anticorpos (Módulo 12)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incompatibilidade Rh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segunda gravidez pode ser mais arriscada que a primeira, em termos de incompatibilidade sanguínea entre mãe e bebê?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sistema Rh: presença (Rh+) ou ausência (Rh-) de um antígeno nas hemácias, com dominância simples (Rh+ dominante sobre Rh-). Apresentar o mecanismo da eritroblastose fetal: se uma mãe Rh- gera um filho Rh+ (herdado do pai), o contato com o sangue fetal (geralmente no parto) pode sensibilizar a mãe, que passa a produzir anticorpos anti-Rh (retomando anticorpos, Módulo 12). Em uma gestação seguinte com feto Rh+, esses anticorpos maternos podem atravessar a placenta e atacar as hemácias do feto, causando a eritroblastose fetal.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o risco de eritroblastose é maior na segunda gestação Rh+ do que na primeira.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sistema Rh e eritroblastose fetal.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sobre o risco aumentado na segunda gestação.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risco de eritroblastose fetal é maior na segunda gestação Rh+ de uma mãe Rh-?</w:t>
      </w:r>
    </w:p>
    <w:p>
      <w:pPr>
        <w:spacing w:after="120"/>
      </w:pPr>
      <w:r>
        <w:t xml:space="preserve">2. Qual alelo é dominante no sistema Rh?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sensibilização (produção de anticorpos anti-Rh) geralmente ocorre durante a primeira gestação/parto; na segunda gestação, esses anticorpos já existentes podem atacar as hemácias do feto Rh+.</w:t>
      </w:r>
    </w:p>
    <w:p>
      <w:pPr>
        <w:spacing w:after="120"/>
      </w:pPr>
      <w:r>
        <w:t xml:space="preserve">2. O alelo Rh+ é dominante sobre o Rh-.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anticorpos e resposta humoral (Módulo 12) para explicar a sensibilização materna.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2026-09-20T22:54:38.225Z</dcterms:created>
  <dcterms:modified xsi:type="dcterms:W3CDTF">2026-09-20T22:54:38.225Z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