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Genética Clássica — Aula 111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2ª Lei de Mendel: segregação independente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Genética Clássica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12 (Aula 111 do currículo) — 2ª Lei de Mendel: segregação independente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110 — Sistema Rh e eritroblastose fetal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112 — Cruzamentos diíbridos e proporção 9:3:3:1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Segunda Lei de Mendel e o princípio da segregação independente.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experimento de Mendel com duas características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Segunda Lei de Mendel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segregação independente à distribuição aleatória dos cromossomos na meiose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Primeira Lei de Mendel (Aula 106)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Meiose I e separação aleatória de homólogos (Módulo 4)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 segregação independente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a cor da semente e a textura da semente são características diferentes, a herança de uma interfere na herança da outra?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experimento de Mendel com duas características simultâneas (ex.: cor e textura da semente de ervilha). Enunciar a Segunda Lei de Mendel (lei da segregação independente): genes localizados em cromossomos diferentes se segregam de forma independente durante a formação dos gametas, ou seja, a herança de uma característica não interfere na herança de outra. Relacionar esse princípio à distribuição aleatória dos cromossomos homólogos na anáfase I da meiose (retomando o Módulo 4): cada par de homólogos se orienta de forma independente dos demais pares.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por que a segregação independente só vale, de forma exata, para genes em cromossomos diferentes.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 Segunda Lei de Mendel.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relação estabelecida entre segregação independente e distribuição aleatória dos cromossomos.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diz a Segunda Lei de Mendel?</w:t>
      </w:r>
    </w:p>
    <w:p>
      <w:pPr>
        <w:spacing w:after="120"/>
      </w:pPr>
      <w:r>
        <w:t xml:space="preserve">2. Qual evento da meiose explica a segregação independente?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Genes localizados em cromossomos diferentes se segregam de forma independente durante a formação dos gametas, sem que a herança de uma característica interfira na de outra.</w:t>
      </w:r>
    </w:p>
    <w:p>
      <w:pPr>
        <w:spacing w:after="120"/>
      </w:pPr>
      <w:r>
        <w:t xml:space="preserve">2. A orientação e distribuição aleatória dos pares de cromossomos homólogos durante a anáfase I.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Mencionar brevemente que genes muito próximos no mesmo cromossomo (ligados) são uma exceção a essa lei, sem aprofundar (tema de módulos avançados).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2026-09-20T22:54:38.238Z</dcterms:created>
  <dcterms:modified xsi:type="dcterms:W3CDTF">2026-09-20T22:54:38.238Z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