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Bioquímica Celular — Aula 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Enzimas: modelo chave-fechadura e encaixe induzido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Bioquímica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10 (Aula 11 do currículo) — Enzimas: modelo chave-fechadura e encaixe induzido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 — Desnaturação proteica e sua importância biológica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 — Fatores que afetam a atividade enzimática (temperatura, pH, concentração)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funcionamento das enzimas como catalisadores biológicos, segundo os modelos chave-fechadura e encaixe induzido.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enzima como catalisador biológico e explicar seu efeito na energia de ativação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modelo chave-fechadura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modelo de encaixe induzido e por que é mais preciso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terciária das proteínas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Catálise (se já estudado em Química)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dos dois modelos enzimáticos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uma reação que levaria horas para ocorrer espontaneamente pode se completar em frações de segundo dentro de uma célula?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enzimas como proteínas que atuam como catalisadores biológicos, reduzindo a energia de ativação necessária para uma reação ocorrer, sem serem consumidas no processo. Apresentar o modelo chave-fechadura (Fischer): o substrato se encaixa perfeitamente no sítio ativo da enzima, como uma chave numa fechadura específica, explicando a alta especificidade enzimática. Apresentar o modelo de encaixe induzido (Koshland), hoje considerado mais preciso: o sítio ativo não é rígido, mas se ajusta ligeiramente à forma do substrato no momento da ligação, otimizando o encaixe — uma analogia melhor seria uma luva se ajustando à mão, não uma fechadura fixa.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os dois modelos, discutindo por que o encaixe induzido explica melhor certas observações experimentais (pequenas mudanças conformacionais da enzima).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os dois modelos de ação enzimática e o conceito de energia de ativação.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dos dois modelos de ação enzimática e do papel da enzima na energia de ativação.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uma enzima faz com a energia de ativação de uma reação?</w:t>
      </w:r>
    </w:p>
    <w:p>
      <w:pPr>
        <w:spacing w:after="120"/>
      </w:pPr>
      <w:r>
        <w:t xml:space="preserve">2. Qual a principal diferença entre o modelo chave-fechadura e o modelo de encaixe induzido?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Reduz a energia de ativação necessária para a reação ocorrer, acelerando a velocidade da reação sem alterar seus produtos finais nem ser consumida no processo.</w:t>
      </w:r>
    </w:p>
    <w:p>
      <w:pPr>
        <w:spacing w:after="120"/>
      </w:pPr>
      <w:r>
        <w:t xml:space="preserve">2. No modelo chave-fechadura, o sítio ativo é rígido e o substrato se encaixa perfeitamente nele, como uma chave numa fechadura; no encaixe induzido, o sítio ativo é flexível e se ajusta à forma do substrato no momento da ligação, otimizando o encaixe.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fatores que afetam a atividade enzimática.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2026-09-20T22:03:13.207Z</dcterms:created>
  <dcterms:modified xsi:type="dcterms:W3CDTF">2026-09-20T22:03:13.207Z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