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Ecologia: Populações e Comunidades — Aula 149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Nicho ecológico e competição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Ecologia: Populações e Comunidades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9 (Aula 149 do currículo) — Nicho ecológico e competição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148 — Sucessão ecológica primária e secundária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150 — Cadeias e teias alimentares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nicho ecológico e sua relação com a competição.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nicho ecológico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nicho ecológico de habitat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princípio da exclusão competitiva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Competição interespecífica (Aula 146)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princípio da exclusão competitiva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duas espécies diferentes tentam ocupar exatamente o mesmo papel funcional em um ecossistema, o que tende a acontecer com elas ao longo do tempo?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Diferenciar habitat (o 'endereço' de uma espécie, onde ela vive) de nicho ecológico (o 'papel' ou 'profissão' de uma espécie no ecossistema, incluindo o que ela come, quando é ativa, com quem interage). Apresentar o princípio da exclusão competitiva: duas espécies não podem ocupar exatamente o mesmo nicho ecológico no mesmo local por muito tempo; uma delas tende a ser excluída (por competição, retomando a Aula 146) ou a sofrer um deslocamento de nicho (passando a explorar recursos ligeiramente diferentes, reduzindo a sobreposição).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 exemplo hipotético de duas espécies de aves com nichos muito semelhantes, discutindo os possíveis desfechos (exclusão ou deslocamento de nicho).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nicho ecológico e competição.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análise do exemplo hipotético discutido.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habitat e nicho ecológico?</w:t>
      </w:r>
    </w:p>
    <w:p>
      <w:pPr>
        <w:spacing w:after="120"/>
      </w:pPr>
      <w:r>
        <w:t xml:space="preserve">2. O que prevê o princípio da exclusão competitiva?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Habitat é o local onde a espécie vive; nicho ecológico é o papel funcional que ela exerce nesse ambiente (alimentação, horário de atividade, interações).</w:t>
      </w:r>
    </w:p>
    <w:p>
      <w:pPr>
        <w:spacing w:after="120"/>
      </w:pPr>
      <w:r>
        <w:t xml:space="preserve">2. Que duas espécies não podem ocupar exatamente o mesmo nicho ecológico no mesmo local por muito tempo, sem que uma seja excluída ou sofra deslocamento de nicho.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competição interespecífica (Aula 146) como base para o princípio da exclusão competitiva.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2026-09-20T23:13:55.293Z</dcterms:created>
  <dcterms:modified xsi:type="dcterms:W3CDTF">2026-09-20T23:13:55.293Z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