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Mitocôndrias: estrutura e origem endossimbiótica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29 do currículo) — Mitocôndrias: estrutura e origem endossimbiótica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 — Lisossomos, peroxissomos e digestão intracelular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 — Respiração celular: glicólise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mitocondrial e a teoria da origem endossimbiótica.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membranas e compartimentos da mitocôndria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as evidências da teoria endossimbiótica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estrutura mitocondrial à sua função na produção de energia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ATP (Módulo 1)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Célula procarionte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estrutura mitocondrial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mitocôndria tem seu próprio DNA e se divide de forma independente do resto da célula, como se fosse quase um organismo à parte?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estrutura da mitocôndria: membrana externa lisa, membrana interna com dobras (cristas mitocondriais, que aumentam a área de superfície) e matriz mitocondrial. Apresentar a teoria endossimbiótica: mitocôndrias seriam descendentes de bactérias aeróbicas que passaram a viver dentro de células ancestrais maiores, em uma relação de benefício mútuo. Evidências: DNA circular próprio, ribossomos semelhantes aos bacterianos, dupla membrana e capacidade de autoduplicação.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cada evidência da teoria endossimbiótica e por que ela é aceita pela comunidade científica.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estrutura mitocondrial e evidências da endossimbiose.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Avaliação da qualidade dos argumentos apresentados na discussão das evidências.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duas evidências que sustentam a teoria da origem endossimbiótica das mitocôndrias.</w:t>
      </w:r>
    </w:p>
    <w:p>
      <w:pPr>
        <w:spacing w:after="120"/>
      </w:pPr>
      <w:r>
        <w:t xml:space="preserve">2. Qual a função das cristas mitocondriais?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DNA circular próprio, semelhante ao de bactérias, e capacidade de autoduplicação independente da divisão celular (outras respostas válidas: ribossomos do tipo bacteriano, dupla membrana).</w:t>
      </w:r>
    </w:p>
    <w:p>
      <w:pPr>
        <w:spacing w:after="120"/>
      </w:pPr>
      <w:r>
        <w:t xml:space="preserve">2. Aumentar a área de superfície da membrana interna, ampliando o espaço para as reações da cadeia respiratória.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Preparar o terreno para as próximas três aulas, que detalham as etapas da respiração celular dentro dessa estrutura.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2026-09-20T22:15:46.549Z</dcterms:created>
  <dcterms:modified xsi:type="dcterms:W3CDTF">2026-09-20T22:15:46.549Z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