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Núcleo e Divisão Celular — Aula 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Comparação entre mitose e meiose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Núcleo e Divisão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42 do currículo) — Comparação entre mitose e meiose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Crossing-over e variabilidade genética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Comparar mitose e meiose de forma integrada, consolidando 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mitose e meiose quanto ao número de divisões e de células resultantes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as duas quanto ao número de cromossomos e à variabilidade genética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tipo de divisão à sua função biológica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Mitose (Aulas 37-38)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Meiose I e II (Aulas 39-40)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Crossing-over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comparativa mitose x meiose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 sobre mitose e meiose, qual é a diferença mais importante entre elas — e por que o corpo humano precisa dos dois tipos de divisão?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uma tabela comparativa: número de divisões (mitose: 1; meiose: 2), número de células-filhas (mitose: 2; meiose: 4), número de cromossomos nas células-filhas (mitose: igual à célula-mãe/diploide; meiose: metade/haploide), variabilidade genética (mitose: células idênticas; meiose: variabilidade por crossing-over e separação aleatória), função biológica (mitose: crescimento, renovação, reprodução assexuada; meiose: formação de gametas, reprodução sexuada).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situações-problema que exijam identificar se o processo descrito é mitose ou meiose.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Núcleo e Divisão Celular.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da tabela comparativa construída e discussão da revisão do módulo.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célula se divide uma única vez, gerando duas células-filhas idênticas e diploides. Qual processo é esse?</w:t>
      </w:r>
    </w:p>
    <w:p>
      <w:pPr>
        <w:spacing w:after="120"/>
      </w:pPr>
      <w:r>
        <w:t xml:space="preserve">2. Cite duas diferenças entre mitose e meiose.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Mitose.</w:t>
      </w:r>
    </w:p>
    <w:p>
      <w:pPr>
        <w:spacing w:after="120"/>
      </w:pPr>
      <w:r>
        <w:t xml:space="preserve">2. Mitose tem uma divisão e gera 2 células diploides idênticas; meiose tem duas divisões e gera 4 células haploides geneticamente variáveis (outras respostas válidas: função biológica, ocorrência de crossing-over).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Núcleo e Divisão Celular — retomar cariótipo, ciclo celular, mitose, meiose e crossing-over antes de seguir para o próximo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2026-09-20T22:20:11.202Z</dcterms:created>
  <dcterms:modified xsi:type="dcterms:W3CDTF">2026-09-20T22:20:11.202Z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