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Fundamentos da Biologia — Aula 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Água e sais minerais: por que a vida depende deles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Fundamentos da 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6 (Aula 4 do currículo) — Água e sais minerais: por que a vida depende deles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 — Biologia como ciência: método científico e evidências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 — Bioelementos e moléculas orgânicas: visão geral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propriedades da água e a importância dos sais minerais para os seres vivos.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polaridade da molécula de água e suas consequências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as propriedades da água (coesão, calor específico, solvente universal) a funções biológicas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importância dos principais sais minerais no organismo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Ligações de hidrogênio e polaridade (química básica)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molécula de água e suas ligações de hidrogênio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 água, uma substância aparentemente tão simples, é considerada indispensável para toda forma de vida conhecida?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estrutura polar da molécula de água (H₂O) e a formação de ligações de hidrogênio entre moléculas vizinhas. Relacionar essa polaridade a propriedades biologicamente essenciais: alto calor específico (estabiliza a temperatura corporal e de ecossistemas aquáticos), coesão e tensão superficial (permite transporte de seiva em plantas), poder de solvente universal (viabiliza reações bioquímicas em meio aquoso, já que a maioria das moléculas biológicas interage com água). Apresentar rapidamente a função de sais minerais essenciais: cálcio (ossos, contração muscular), sódio e potássio (potencial de membrana), ferro (hemoglobina), iodo (hormônio tireoidiano).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Discutir em conjunto por que a maioria das reações bioquímicas do corpo ocorre em meio aquoso, relacionando à polaridade da água.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propriedades da água e função de sais minerais no organismo.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 relação entre a estrutura polar da água e suas propriedades biológicas.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alto calor específico da água é importante para a manutenção da temperatura corporal?</w:t>
      </w:r>
    </w:p>
    <w:p>
      <w:pPr>
        <w:spacing w:after="120"/>
      </w:pPr>
      <w:r>
        <w:t xml:space="preserve">2. Qual sal mineral está diretamente ligado à geração do potencial de membrana em células nervosas?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água absorve ou libera uma quantidade relativamente grande de calor com pouca variação de temperatura, o que ajuda a amortecer flutuações térmicas bruscas no corpo e em ambientes aquáticos, protegendo estruturas biológicas sensíveis à temperatura.</w:t>
      </w:r>
    </w:p>
    <w:p>
      <w:pPr>
        <w:spacing w:after="120"/>
      </w:pPr>
      <w:r>
        <w:t xml:space="preserve">2. Sódio e potássio (a bomba de sódio e potássio e os canais iônicos desses elementos geram o potencial de membrana e o potencial de ação).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bioelementos e moléculas orgânicas — visão geral, preparando o módulo de bioquímica celular.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2026-09-20T21:57:33.959Z</dcterms:created>
  <dcterms:modified xsi:type="dcterms:W3CDTF">2026-09-20T21:57:33.959Z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