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Fisiologia Humana: Digestório e Nutrição — Aula 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Distúrbios alimentares e doenças do sistema digestório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Digestório e Nutrição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58 do currículo) — Distúrbios alimentares e doenças do sistema digestório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Nutrientes essenciais e dieta equilibrada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59 — Revisão do sistema digestório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distúrbios alimentares e doenças comuns do sistema digestório.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desnutrição de obesidade quanto às causas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doenças do sistema digestório (gastrite, úlcera)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hábitos alimentares à prevenção de doenças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Nutrientes essenciais e dieta equilibrada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Digestão no estômago (Aula 53)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Casos ilustrativos de distúrbios e doenças digestórias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tanto a falta quanto o excesso de alimentação podem ser igualmente prejudiciais à saúde?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desnutrição como resultado da ingestão insuficiente de nutrientes essenciais, e a obesidade como resultado do desequilíbrio entre ingestão e gasto energético, com excesso de tecido adiposo. Apresentar doenças do sistema digestório: gastrite (inflamação da mucosa gástrica, muitas vezes ligada ao excesso de ácido ou à bactéria Helicobacter pylori) e úlcera péptica (lesão na mucosa do estômago ou duodeno, quando as defesas da mucosa são superadas pela acidez). Relacionar hábitos alimentares saudáveis (regularidade, moderação, variedade) à prevenção desses distúrbios.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casos ilustrativos, relacionando sintomas a possíveis causas e à prevenção.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distúrbios alimentares e doenças do sistema digestório.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Avaliação da qualidade das relações causa-prevenção discutidas nos casos.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desnutrição e obesidade quanto à causa?</w:t>
      </w:r>
    </w:p>
    <w:p>
      <w:pPr>
        <w:spacing w:after="120"/>
      </w:pPr>
      <w:r>
        <w:t xml:space="preserve">2. O que caracteriza a gastrite?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Desnutrição resulta de ingestão insuficiente de nutrientes essenciais; obesidade resulta de desequilíbrio entre ingestão e gasto energético, com excesso de tecido adiposo.</w:t>
      </w:r>
    </w:p>
    <w:p>
      <w:pPr>
        <w:spacing w:after="120"/>
      </w:pPr>
      <w:r>
        <w:t xml:space="preserve">2. Inflamação da mucosa gástrica, muitas vezes associada ao excesso de ácido ou à infecção pela bactéria Helicobacter pylori.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Abordar o tema com sensibilidade, evitando julgamentos sobre peso corporal dos alunos.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2026-09-20T22:27:51.345Z</dcterms:created>
  <dcterms:modified xsi:type="dcterms:W3CDTF">2026-09-20T22:27:51.345Z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