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Fisiologia Humana: Respiratório e Cardiovascular — Aula 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Composição e funções do sangue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Respiratório e Cardiovascular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10 (Aula 64 do currículo) — Composição e funções do sangue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Doenças do sistema respiratório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65 — Coração: anatomia e ciclo cardíaco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Retomar e aprofundar a composição e as funções do sangue no contexto cardiovascular.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plasma e elementos figurados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Aprofundar a função de cada tipo de leucócito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composição do sangue ao transporte de substâncias no corpo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Sangue como tecido conjuntivo (Módulo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Transporte de gases (Aula 62)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aprofundado dos elementos figurados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Além de transportar oxigênio, que outras funções essenciais o sangue cumpre no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a composição do sangue (plasma + elementos figurados, Módulo 5) e aprofundar: leucócitos incluem diferentes tipos (neutrófilos, linfócitos, monócitos, entre outros), cada um com um papel específico na defesa imunológica. Relacionar o sangue ao transporte de nutrientes (absorvidos no intestino, Módulo 6), gases (Aula 62), hormônios (produzidos pelas glândulas endócrinas, Módulo 5) e resíduos metabólicos até os órgãos de excreção.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todas as substâncias que o sangue transporta pelo corpo, conectando com módulos anteriores.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composição e funções aprofundadas do sangue.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das conexões estabelecidas entre sangue e outros sistemas já estudados.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Cite três tipos de substâncias transportadas pelo sangue pelo corpo.</w:t>
      </w:r>
    </w:p>
    <w:p>
      <w:pPr>
        <w:spacing w:after="120"/>
      </w:pPr>
      <w:r>
        <w:t xml:space="preserve">2. Qual grupo de elementos figurados é responsável pela defesa imunológica?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Gases (oxigênio e gás carbônico), nutrientes e hormônios (outra resposta válida: resíduos metabólicos).</w:t>
      </w:r>
    </w:p>
    <w:p>
      <w:pPr>
        <w:spacing w:after="120"/>
      </w:pPr>
      <w:r>
        <w:t xml:space="preserve">2. Os leucócitos.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Esta aula funciona como ponte entre a fisiologia respiratória e o estudo do coração, retomando o sangue como veículo comum a ambos os sistemas.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2026-09-20T22:32:00.958Z</dcterms:created>
  <dcterms:modified xsi:type="dcterms:W3CDTF">2026-09-20T22:32:00.958Z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