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Pâncreas endócrino e regulação da glicemia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79 do currículo) — Pâncreas endócrino e regulação da glicemia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Tireoide e paratireoides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Suprarrenais: adrenalina, cortisol e aldosterona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papel do pâncreas endócrino na regulação da glicemia.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ação da insulina e do glucagon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mecanismo de retroalimentação negativa no controle da glicemia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ilhotas pancreáticas à produção desses hormônios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Homeostase e retroalimentação (Módulo 8)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Pâncreas exócrino (Módulo 6)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retroalimentação da glicemia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de uma refeição rica em carboidratos, o que impede que a quantidade de glicose no sangue continue subindo indefinidamente?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 pâncreas exócrino (Módulo 6) e apresentar o pâncreas endócrino: as ilhotas pancreáticas produzem insulina (células beta) e glucagon (células alfa). A insulina é liberada quando a glicemia sobe, estimulando as células a captarem glicose do sangue, reduzindo a glicemia. O glucagon é liberado quando a glicemia cai, estimulando a liberação de glicose armazenada (glicogênio) no fígado, elevando a glicemia. Retomar o exemplo de retroalimentação negativa do Módulo 8.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Simular em conjunto o ciclo de retroalimentação: refeição → glicemia sobe → insulina age → glicemia normaliza; jejum → glicemia cai → glucagon age → glicemia normaliza.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insulina, glucagon e regulação da glicemia.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ciclo de retroalimentação da glicemia simulado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ocorre com a liberação de insulina após uma refeição rica em carboidratos?</w:t>
      </w:r>
    </w:p>
    <w:p>
      <w:pPr>
        <w:spacing w:after="120"/>
      </w:pPr>
      <w:r>
        <w:t xml:space="preserve">2. Qual hormônio age quando a glicemia está baixa, e qual seu efeito?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glicemia sobe, estimulando a liberação de insulina, que promove a captação de glicose pelas células, reduzindo a glicemia.</w:t>
      </w:r>
    </w:p>
    <w:p>
      <w:pPr>
        <w:spacing w:after="120"/>
      </w:pPr>
      <w:r>
        <w:t xml:space="preserve">2. O glucagon, que estimula a liberação de glicose armazenada (glicogênio) pelo fígado, elevando a glicemia.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Esta aula prepara diretamente para os distúrbios de diabetes, abordados na última aula do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2026-09-20T22:38:50.817Z</dcterms:created>
  <dcterms:modified xsi:type="dcterms:W3CDTF">2026-09-20T22:38:50.817Z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