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Bioquímica Celular — Aula 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Carboidratos: monossacarídeos, dissacarídeos e polissacarídeos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Bioquímica Celular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10 (Aula 7 do currículo) — Carboidratos: monossacarídeos, dissacarídeos e polissacarídeos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 — Lipídios: estrutura e funções biológicas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e a classificação dos carboidratos em monossacarídeos, dissacarídeos e polissacarídeos.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carboidrato e sua fórmula geral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monossacarídeos, dissacarídeos e polissacarídeos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cada classe a funções biológicas (energia e estrutura)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Bioelementos e moléculas orgânicas (visão geral)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Tetravalência do carbono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Estruturas de glicose, sacarose, amido e celulose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o mesmo tipo de molécula (açúcar) pode servir tanto de fonte rápida de energia quanto de material estrutural resistente, como na madeira?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carboidratos (glicídios) como moléculas formadas basicamente por carbono, hidrogênio e oxigênio, geralmente na proporção (CH₂O)ₙ. Classificar em monossacarídeos (unidade única, ex: glicose, frutose), dissacarídeos (2 monossacarídeos unidos por ligação glicosídica, ex: sacarose, lactose) e polissacarídeos (muitas unidades, ex: amido e glicogênio como reserva energética, celulose e quitina como estrutura). Explicar que a diferença entre reserva energética e estrutura está no tipo de ligação glicosídica e no padrão de ramificação da cadeia.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exemplos de carboidratos comuns (glicose, sacarose, amido, celulose) na categoria correta.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 de carboidratos e identificação de sua função biológica.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de carboidratos e da relação estrutura-função.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a sacarose (açúcar de mesa) quanto ao tipo de carboidrato.</w:t>
      </w:r>
    </w:p>
    <w:p>
      <w:pPr>
        <w:spacing w:after="120"/>
      </w:pPr>
      <w:r>
        <w:t xml:space="preserve">2. Por que o amido serve como reserva energética e a celulose como estrutura, se ambos são polissacarídeos de glicose?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Dissacarídeo — formado pela união de dois monossacarídeos (glicose e frutose) por ligação glicosídica.</w:t>
      </w:r>
    </w:p>
    <w:p>
      <w:pPr>
        <w:spacing w:after="120"/>
      </w:pPr>
      <w:r>
        <w:t xml:space="preserve">2. Porque o tipo de ligação glicosídica entre as unidades de glicose é diferente entre os dois, resultando em estruturas moleculares distintas: o amido forma cadeias mais flexíveis, fáceis de quebrar para liberar energia, enquanto a celulose forma fibras resistentes e difíceis de digerir, adequadas para função estrutural.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1 (Bioquímica Celular). Próxima aula: lipídios.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2026-09-20T22:03:13.107Z</dcterms:created>
  <dcterms:modified xsi:type="dcterms:W3CDTF">2026-09-20T22:03:13.107Z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