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Fisiologia Humana: Nervoso e Órgãos dos Sentidos — Aula 85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Sinapses químicas e neurotransmissores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Nervoso e Órgãos dos Sentidos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9 (Aula 85 do currículo) — Sinapses químicas e neurotransmissores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84 — Neurônio: estrutura e potencial de 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86 — Encéfalo: cérebro, cerebelo e tronco encefálico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funcionamento das sinapses químicas e o papel dos neurotransmissores.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etapas de uma sinapse química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liberação e a ação dos neurotransmissores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neurotransmissores e suas funções gerais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Potencial de ação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Exocitose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sinapse química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os neurônios não se tocam fisicamente, como o impulso nervoso consegue 'pular' de um neurônio para o outro?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sinapse química: o potencial de ação chega ao terminal do axônio, causando a liberação de neurotransmissores por exocitose (retomando o Módulo 2) na fenda sináptica. Os neurotransmissores se ligam a receptores específicos na membrana do neurônio seguinte, podendo gerar um novo potencial de ação (sinapse excitatória) ou dificultar sua geração (sinapse inibitória). Apresentar exemplos de neurotransmissores: acetilcolina (junção neuromuscular), dopamina (prazer, movimento), serotonina (humor).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a sequência completa de uma sinapse química, do potencial de ação pré-sináptico à resposta pós-sináptica.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sinapses químicas e neurotransmissores.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sequência da sinapse química construída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Como os neurotransmissores são liberados na fenda sináptica?</w:t>
      </w:r>
    </w:p>
    <w:p>
      <w:pPr>
        <w:spacing w:after="120"/>
      </w:pPr>
      <w:r>
        <w:t xml:space="preserve">2. Qual a diferença entre uma sinapse excitatória e uma inibitória?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 exocitose, quando o potencial de ação chega ao terminal do axônio.</w:t>
      </w:r>
    </w:p>
    <w:p>
      <w:pPr>
        <w:spacing w:after="120"/>
      </w:pPr>
      <w:r>
        <w:t xml:space="preserve">2. A excitatória facilita a geração de um novo potencial de ação no neurônio seguinte; a inibitória dificulta essa geração.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exocitose (Módulo 2) como mecanismo comum à liberação de neurotransmissores e de outras substâncias celulares.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2026-09-20T22:42:46.842Z</dcterms:created>
  <dcterms:modified xsi:type="dcterms:W3CDTF">2026-09-20T22:42:46.842Z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