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b/>
          <w:bCs/>
          <w:color w:val="E8623C"/>
          <w:sz w:val="32"/>
          <w:szCs w:val="32"/>
        </w:rPr>
        <w:t xml:space="preserve">POSSOR</w:t>
      </w:r>
    </w:p>
    <w:p>
      <w:pPr>
        <w:spacing w:after="80"/>
        <w:jc w:val="center"/>
      </w:pPr>
      <w:r>
        <w:rPr>
          <w:b/>
          <w:bCs/>
          <w:sz w:val="26"/>
          <w:szCs w:val="26"/>
        </w:rPr>
        <w:t xml:space="preserve">Plano de Aula</w:t>
      </w:r>
    </w:p>
    <w:p>
      <w:pPr>
        <w:jc w:val="center"/>
      </w:pPr>
      <w:r>
        <w:rPr>
          <w:sz w:val="22"/>
          <w:szCs w:val="22"/>
        </w:rPr>
        <w:t xml:space="preserve">Módulo 10 — Fisiologia Humana: Nervoso e Órgãos dos Sentidos — Aula 87</w:t>
      </w:r>
    </w:p>
    <w:p>
      <w:pPr>
        <w:spacing w:after="300"/>
        <w:jc w:val="center"/>
      </w:pPr>
      <w:r>
        <w:rPr>
          <w:i/>
          <w:iCs/>
          <w:color w:val="555555"/>
          <w:sz w:val="20"/>
          <w:szCs w:val="20"/>
        </w:rPr>
        <w:t xml:space="preserve">Medula espinhal e arco reflexo</w:t>
      </w:r>
    </w:p>
    <w:p>
      <w:pPr>
        <w:pStyle w:val="Heading1"/>
        <w:spacing w:after="120" w:before="200"/>
      </w:pPr>
      <w:r>
        <w:t xml:space="preserve">1. Identificação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Campo</w:t>
            </w:r>
          </w:p>
        </w:tc>
        <w:tc>
          <w:tcPr>
            <w:tcW w:type="pct" w:w="50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Informação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Disciplina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Biologia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Módulo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Fisiologia Humana: Nervoso e Órgãos dos Sentidos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 de 9 (Aula 87 do currículo) — Medula espinhal e arco reflexo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Série/Ano sugerido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Ensino Médio (ajustável conforme necessidade de nivelamento)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Duração prevista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50 minutos (1 aula)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anterior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86 — Encéfalo: cérebro, cerebelo e tronco encefálico</w:t>
            </w:r>
          </w:p>
        </w:tc>
      </w:tr>
      <w:tr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Próxima aula</w:t>
            </w:r>
          </w:p>
        </w:tc>
        <w:tc>
          <w:tcPr>
            <w:tcW w:type="pct" w:w="50%"/>
          </w:tcPr>
          <w:p>
            <w:r>
              <w:rPr>
                <w:b w:val="false"/>
                <w:bCs w:val="false"/>
              </w:rPr>
              <w:t xml:space="preserve">Aula 88 — Visão: anatomia do olho e formação da imagem</w:t>
            </w:r>
          </w:p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2. Objetivos de Aprendizagem</w:t>
      </w:r>
    </w:p>
    <w:p>
      <w:pPr>
        <w:spacing w:after="120"/>
      </w:pPr>
      <w:r>
        <w:rPr>
          <w:b/>
          <w:bCs/>
        </w:rPr>
        <w:t xml:space="preserve">Objetivo geral</w:t>
      </w:r>
    </w:p>
    <w:p>
      <w:pPr>
        <w:spacing w:after="120"/>
      </w:pPr>
      <w:r>
        <w:t xml:space="preserve">Compreender a função da medula espinhal e o mecanismo do arco reflexo.</w:t>
      </w:r>
    </w:p>
    <w:p>
      <w:pPr>
        <w:spacing w:after="120"/>
      </w:pPr>
      <w:r>
        <w:rPr>
          <w:b/>
          <w:bCs/>
        </w:rPr>
        <w:t xml:space="preserve">Objetivos específicos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Descrever a função da medula espinhal na condução de informações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Explicar as etapas do arco reflexo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Reconhecer por que o reflexo é mais rápido que uma resposta voluntária</w:t>
      </w:r>
    </w:p>
    <w:p>
      <w:pPr>
        <w:pStyle w:val="Heading1"/>
        <w:spacing w:after="120" w:before="200"/>
      </w:pPr>
      <w:r>
        <w:t xml:space="preserve">3. Conhecimentos Prévios (subsunçores necessários)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Sinapses químicas (Aula 85)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Encéfalo (aula anterior)</w:t>
      </w:r>
    </w:p>
    <w:p>
      <w:pPr>
        <w:pStyle w:val="Heading1"/>
        <w:spacing w:after="120" w:before="200"/>
      </w:pPr>
      <w:r>
        <w:t xml:space="preserve">4. Recursos Didáticos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Quadro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Slides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Esquema do arco reflexo</w:t>
      </w:r>
    </w:p>
    <w:p>
      <w:pPr>
        <w:pStyle w:val="Heading1"/>
        <w:spacing w:after="120" w:before="200"/>
      </w:pPr>
      <w:r>
        <w:t xml:space="preserve">5. Desenvolvimento da Aula</w:t>
      </w:r>
    </w:p>
    <w:p>
      <w:pPr>
        <w:spacing w:after="120"/>
      </w:pPr>
      <w:r>
        <w:t xml:space="preserve">A sequência segue a lógica de ancoragem → problematização → formalização → prática guiada → prática independente → síntese, com o obstáculo conceitual mais comum do tema antecipado antes de aparecer como erro nos exercícios.</w:t>
      </w:r>
    </w:p>
    <w:p>
      <w:pPr>
        <w:pStyle w:val="Heading2"/>
        <w:spacing w:after="120" w:before="260"/>
      </w:pPr>
      <w:r>
        <w:t xml:space="preserve">Momento 1 — Acolhida e Sondagem</w:t>
      </w:r>
    </w:p>
    <w:p>
      <w:pPr>
        <w:spacing w:after="120"/>
      </w:pPr>
      <w:r>
        <w:rPr>
          <w:i/>
          <w:iCs/>
        </w:rPr>
        <w:t xml:space="preserve">Duração: 5 minutos  ·  Foco pedagógico: Ausubel (aprendizagem significativa)</w:t>
      </w:r>
    </w:p>
    <w:p>
      <w:pPr>
        <w:spacing w:after="120"/>
      </w:pPr>
      <w:r>
        <w:t xml:space="preserve">Sondar o que os alunos já sabem sobre o tema, retomando a aula anterior e conectando com o conhecimento prévio.</w:t>
      </w:r>
    </w:p>
    <w:p>
      <w:pPr>
        <w:pStyle w:val="Heading2"/>
        <w:spacing w:after="120" w:before="260"/>
      </w:pPr>
      <w:r>
        <w:t xml:space="preserve">Momento 2 — Problematização Inicial</w:t>
      </w:r>
    </w:p>
    <w:p>
      <w:pPr>
        <w:spacing w:after="120"/>
      </w:pPr>
      <w:r>
        <w:rPr>
          <w:i/>
          <w:iCs/>
        </w:rPr>
        <w:t xml:space="preserve">Duração: 5 minutos  ·  Foco pedagógico: Bachelard (obstáculo epistemológico)</w:t>
      </w:r>
    </w:p>
    <w:p>
      <w:pPr>
        <w:spacing w:after="120"/>
      </w:pPr>
      <w:r>
        <w:t xml:space="preserve">Por que puxamos a mão de um objeto quente antes mesmo de sentir dor conscientemente?</w:t>
      </w:r>
    </w:p>
    <w:p>
      <w:pPr>
        <w:pStyle w:val="Heading2"/>
        <w:spacing w:after="120" w:before="260"/>
      </w:pPr>
      <w:r>
        <w:t xml:space="preserve">Momento 3 — Desenvolvimento Conceitual</w:t>
      </w:r>
    </w:p>
    <w:p>
      <w:pPr>
        <w:spacing w:after="120"/>
      </w:pPr>
      <w:r>
        <w:rPr>
          <w:i/>
          <w:iCs/>
        </w:rPr>
        <w:t xml:space="preserve">Duração: 20 minutos  ·  Foco pedagógico: Exposição dialogada</w:t>
      </w:r>
    </w:p>
    <w:p>
      <w:pPr>
        <w:spacing w:after="120"/>
      </w:pPr>
      <w:r>
        <w:t xml:space="preserve">Apresentar a medula espinhal como via de condução de informações sensoriais (para o encéfalo) e motoras (do encéfalo para os músculos), além de centro de reflexos. Apresentar o arco reflexo: receptor sensorial → neurônio sensitivo → medula espinhal (processamento direto, sem passar pelo encéfalo) → neurônio motor → efetor (músculo). Explicar que o reflexo é mais rápido porque o processamento ocorre na medula, sem esperar o processamento consciente no encéfalo (que ocorre em paralelo, gerando a percepção da dor um instante depois).</w:t>
      </w:r>
    </w:p>
    <w:p>
      <w:pPr>
        <w:pStyle w:val="Heading2"/>
        <w:spacing w:after="120" w:before="260"/>
      </w:pPr>
      <w:r>
        <w:t xml:space="preserve">Momento 4 — Resolução Guiada</w:t>
      </w:r>
    </w:p>
    <w:p>
      <w:pPr>
        <w:spacing w:after="120"/>
      </w:pPr>
      <w:r>
        <w:rPr>
          <w:i/>
          <w:iCs/>
        </w:rPr>
        <w:t xml:space="preserve">Duração: 10 minutos  ·  Foco pedagógico: Vygotsky (zona de desenvolvimento proximal)</w:t>
      </w:r>
    </w:p>
    <w:p>
      <w:pPr>
        <w:spacing w:after="120"/>
      </w:pPr>
      <w:r>
        <w:t xml:space="preserve">Construir em conjunto o esquema do arco reflexo a partir do exemplo do objeto quente.</w:t>
      </w:r>
    </w:p>
    <w:p>
      <w:pPr>
        <w:pStyle w:val="Heading2"/>
        <w:spacing w:after="120" w:before="260"/>
      </w:pPr>
      <w:r>
        <w:t xml:space="preserve">Momento 5 — Exercícios de Fixação</w:t>
      </w:r>
    </w:p>
    <w:p>
      <w:pPr>
        <w:spacing w:after="120"/>
      </w:pPr>
      <w:r>
        <w:rPr>
          <w:i/>
          <w:iCs/>
        </w:rPr>
        <w:t xml:space="preserve">Duração: 7 minutos  ·  Foco pedagógico: Prática independente</w:t>
      </w:r>
    </w:p>
    <w:p>
      <w:pPr>
        <w:spacing w:after="120"/>
      </w:pPr>
      <w:r>
        <w:t xml:space="preserve">Exercícios sobre a medula espinhal e o arco reflexo.</w:t>
      </w:r>
    </w:p>
    <w:p>
      <w:pPr>
        <w:pStyle w:val="Heading2"/>
        <w:spacing w:after="120" w:before="260"/>
      </w:pPr>
      <w:r>
        <w:t xml:space="preserve">Momento 6 — Síntese e Fechamento</w:t>
      </w:r>
    </w:p>
    <w:p>
      <w:pPr>
        <w:spacing w:after="120"/>
      </w:pPr>
      <w:r>
        <w:rPr>
          <w:i/>
          <w:iCs/>
        </w:rPr>
        <w:t xml:space="preserve">Duração: 3 minutos  ·  Foco pedagógico: Consolidação</w:t>
      </w:r>
    </w:p>
    <w:p>
      <w:pPr>
        <w:spacing w:after="120"/>
      </w:pPr>
      <w:r>
        <w:t xml:space="preserve">Retomar os pontos-chave da aula e conectar com a próxima aula do módulo.</w:t>
      </w:r>
    </w:p>
    <w:p>
      <w:pPr>
        <w:pStyle w:val="Heading1"/>
        <w:spacing w:after="120" w:before="200"/>
      </w:pPr>
      <w:r>
        <w:t xml:space="preserve">6. Quadro-Síntese dos Momentos</w:t>
      </w:r>
    </w:p>
    <w:tbl>
      <w:tblPr>
        <w:tblW w:type="pct" w:w="100%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Momento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Duração</w:t>
            </w:r>
          </w:p>
        </w:tc>
        <w:tc>
          <w:tcPr>
            <w:tcW w:type="pct" w:w="33.333333333333336%"/>
            <w:shd w:fill="D9E2F3" w:val="clear"/>
          </w:tcPr>
          <w:p>
            <w:pPr>
              <w:jc w:val="center"/>
            </w:pPr>
            <w:r>
              <w:rPr>
                <w:b/>
                <w:bCs/>
              </w:rPr>
              <w:t xml:space="preserve">Foco pedagógico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1. Acolhida e Sondagem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Ausubel (aprendizagem significativa)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2. Problematização Inicial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Bachelard (obstáculo epistemológico)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3. Desenvolvimento Conceitual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20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Exposição dialogada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4. Resolução Guiada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10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Vygotsky (zona de desenvolvimento proximal)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5. Exercícios de Fixação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7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Prática independente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6. Síntese e Fechamento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3 min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Consolidação</w:t>
            </w:r>
          </w:p>
        </w:tc>
      </w:tr>
      <w:tr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Total</w:t>
            </w:r>
          </w:p>
        </w:tc>
        <w:tc>
          <w:tcPr>
            <w:tcW w:type="pct" w:w="33.333333333333336%"/>
          </w:tcPr>
          <w:p>
            <w:r>
              <w:rPr>
                <w:b w:val="false"/>
                <w:bCs w:val="false"/>
              </w:rPr>
              <w:t xml:space="preserve">50 min</w:t>
            </w:r>
          </w:p>
        </w:tc>
        <w:tc>
          <w:tcPr>
            <w:tcW w:type="pct" w:w="33.333333333333336%"/>
          </w:tcPr>
          <w:p/>
        </w:tc>
      </w:tr>
    </w:tbl>
    <w:p>
      <w:pPr>
        <w:spacing w:after="200"/>
      </w:pPr>
    </w:p>
    <w:p>
      <w:pPr>
        <w:pStyle w:val="Heading1"/>
        <w:spacing w:after="120" w:before="200"/>
      </w:pPr>
      <w:r>
        <w:t xml:space="preserve">7. Avaliação Formativa</w:t>
      </w:r>
    </w:p>
    <w:p>
      <w:pPr>
        <w:spacing w:after="120"/>
      </w:pPr>
      <w:r>
        <w:t xml:space="preserve">Verificação do esquema do arco reflexo construído pelos alunos.</w:t>
      </w:r>
    </w:p>
    <w:p>
      <w:pPr>
        <w:pStyle w:val="Heading1"/>
        <w:spacing w:after="120" w:before="200"/>
      </w:pPr>
      <w:r>
        <w:t xml:space="preserve">8. Lista de Exercícios de Fixação</w:t>
      </w:r>
    </w:p>
    <w:p>
      <w:pPr>
        <w:spacing w:after="120"/>
      </w:pPr>
      <w:r>
        <w:t xml:space="preserve">1. Por que um reflexo é mais rápido que uma resposta voluntária consciente?</w:t>
      </w:r>
    </w:p>
    <w:p>
      <w:pPr>
        <w:spacing w:after="120"/>
      </w:pPr>
      <w:r>
        <w:t xml:space="preserve">2. Coloque em ordem os elementos do arco reflexo: neurônio motor, receptor sensorial, efetor, medula espinhal, neurônio sensitivo.</w:t>
      </w:r>
    </w:p>
    <w:p>
      <w:pPr>
        <w:pStyle w:val="Heading2"/>
        <w:spacing w:after="120" w:before="260"/>
      </w:pPr>
      <w:r>
        <w:t xml:space="preserve">Gabarito da Lista de Exercícios</w:t>
      </w:r>
    </w:p>
    <w:p>
      <w:pPr>
        <w:spacing w:after="120"/>
      </w:pPr>
      <w:r>
        <w:t xml:space="preserve">1. Porque o processamento do reflexo ocorre diretamente na medula espinhal, sem esperar o processamento consciente no encéfalo.</w:t>
      </w:r>
    </w:p>
    <w:p>
      <w:pPr>
        <w:spacing w:after="120"/>
      </w:pPr>
      <w:r>
        <w:t xml:space="preserve">2. Receptor sensorial → neurônio sensitivo → medula espinhal → neurônio motor → efetor.</w:t>
      </w:r>
    </w:p>
    <w:p>
      <w:pPr>
        <w:pStyle w:val="Heading1"/>
        <w:spacing w:after="120" w:before="200"/>
      </w:pPr>
      <w:r>
        <w:t xml:space="preserve">9. Observações e Extensão</w:t>
      </w:r>
    </w:p>
    <w:p>
      <w:pPr>
        <w:spacing w:after="120"/>
      </w:pPr>
      <w:r>
        <w:t xml:space="preserve">Reforçar que a percepção consciente da dor ocorre em paralelo, no encéfalo, um pouco depois da resposta reflexa já ter ocorrido.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2026-09-20T22:42:46.867Z</dcterms:created>
  <dcterms:modified xsi:type="dcterms:W3CDTF">2026-09-20T22:42:46.867Z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