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Imunologia e Saúde — Aula 98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Imunidade adaptativa: linfócitos B e T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Imunologia e Saúde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8 (Aula 98 do currículo) — Imunidade adaptativa: linfócitos B e T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97 — Imunidade inata: primeira linha de defesa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99 — Anticorpos e resposta humoral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imunidade adaptativa e o papel dos linfócitos B e T.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imunidade adaptativa de inata quanto à especificidade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função dos linfócitos B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função dos linfócitos T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Imunidade inata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Linfonodos (Módulo 7)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comparativo linfócitos B e T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a imunidade inata já age rapidamente contra qualquer invasor, por que o corpo também precisa de uma resposta mais lenta e específica?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imunidade adaptativa como uma resposta específica (reconhece um patógeno particular) e com memória (respostas futuras contra o mesmo patógeno são mais rápidas). Apresentar os linfócitos B, que se diferenciam em plasmócitos produtores de anticorpos (preparando a próxima aula). Apresentar os linfócitos T: T citotóxicos (destroem diretamente células infectadas ou cancerosas) e T auxiliares (coordenam a resposta imune, ativando outros linfócitos). Retomar linfonodos (Módulo 7) como locais de ativação e proliferação dos linfócitos.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Diferenciar em conjunto a função dos linfócitos B (produção de anticorpos) e T (ação direta e coordenação).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imunidade adaptativa e linfócitos B e T.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diferenciação estabelecida entre linfócitos B e T.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 imunidade adaptativa é considerada específica?</w:t>
      </w:r>
    </w:p>
    <w:p>
      <w:pPr>
        <w:spacing w:after="120"/>
      </w:pPr>
      <w:r>
        <w:t xml:space="preserve">2. Qual a diferença entre linfócitos T citotóxicos e T auxiliares?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ela reconhece e responde a um patógeno particular, diferente da resposta genérica da imunidade inata.</w:t>
      </w:r>
    </w:p>
    <w:p>
      <w:pPr>
        <w:spacing w:after="120"/>
      </w:pPr>
      <w:r>
        <w:t xml:space="preserve">2. Os citotóxicos destroem diretamente células infectadas ou cancerosas; os auxiliares coordenam a resposta imune, ativando outros linfócitos.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linfonodos (Módulo 7) como sede da ativação dos linfócitos.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2026-09-20T22:49:46.896Z</dcterms:created>
  <dcterms:modified xsi:type="dcterms:W3CDTF">2026-09-20T22:49:46.896Z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