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Matrizes e Determinantes — Aula 315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Regra de Sarrus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Matrizes e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13 (Aula 315 do currículo) — Regra de Sarrus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314 — Determinante de matriz de ordem 3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316 — Propriedades dos determinantes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Regra de Sarrus para calcular determinantes de ordem 3, reconhecendo que ela só funciona para essa ordem específica.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Regra de Sarrus como um atalho para calcular determinantes de matrizes 3×3.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de Sarrus repetindo as duas primeiras colunas ao lado da matriz.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determinante somando os produtos das diagonais "descendo" e subtraindo os das diagonais "subindo".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Regra de Sarrus NÃO se aplica a matrizes de ordem diferente de 3.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Determinante de matriz de ordem 3, Módulo 20, Aula 314.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Determinante de matriz de ordem 2, Módulo 20, Aula 313.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Possor_MatAula315_Apresentacao.pptx.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operar com matrizes e conferir cálculos.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dá pra usar a Regra de Sarrus para calcular o determinante de uma matriz 4×4, do mesmo jeito que numa 3×3?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o esquema de Sarrus ao lado de uma matriz 4×4 e perguntar se funciona.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tentar aplicar a Regra de Sarrus (repetir colunas e somar/subtrair diagonais) a uma matriz de ordem diferente de 3 — essa regra é um atalho específico só para ordem 3; para outras ordens, usa-se o Teorema de Laplace (próximas aulas).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na Regra de Sarrus, repetem-se as duas primeiras colunas à direita da matriz 3×3; somam-se os produtos das 3 diagonais "descendo" (esquerda→direita) e subtraem-se os produtos das 3 diagonais "subindo". Resolvendo a pergunta do Momento 2: não dá — Sarrus só vale para ordem 3; matrizes 4×4 (ou maiores) precisam do Teorema de Laplace, mais geral.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aplicar coletivamente Sarrus a M=[[1,2,3],[0,1,4],[5,6,0]]: diagonais descendo: 1×1×0+2×4×5+3×0×6=0+40+0=40; diagonais subindo: 3×1×5+1×4×6+2×0×0=15+24+0=39; det=40-39=1 (mesmo resultado da Aula 314). Em duplas: aplicar Sarrus a outra matriz 3×3 à escolha e comparar com o resultado por cofatores.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Regra de Sarrus é um atalho exclusivo para matrizes de ordem 3; não existe uma versão dela para ordem 4 ou maior.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Regra de Sarrus pode ser aplicada a uma matriz de ordem 4? Por quê?</w:t>
      </w:r>
    </w:p>
    <w:p>
      <w:pPr>
        <w:spacing w:after="120"/>
      </w:pPr>
      <w:r>
        <w:t xml:space="preserve">2. Aplique Sarrus para calcular det(M), M=[[1,2,3],[0,1,4],[5,6,0]].</w:t>
      </w:r>
    </w:p>
    <w:p>
      <w:pPr>
        <w:spacing w:after="120"/>
      </w:pPr>
      <w:r>
        <w:t xml:space="preserve">3. Na Regra de Sarrus, o que se faz com as duas primeiras colunas da matriz?</w:t>
      </w:r>
    </w:p>
    <w:p>
      <w:pPr>
        <w:spacing w:after="120"/>
      </w:pPr>
      <w:r>
        <w:t xml:space="preserve">4. Para matrizes de ordem 4 ou maior, qual método geral se usa no lugar de Sarrus?</w:t>
      </w:r>
    </w:p>
    <w:p>
      <w:pPr>
        <w:spacing w:after="120"/>
      </w:pPr>
      <w:r>
        <w:t xml:space="preserve">5. Encontre o erro: "a Regra de Sarrus funciona para calcular o determinante de qualquer matriz quadrada."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Sarrus é um atalho válido exclusivamente para matrizes de ordem 3.</w:t>
      </w:r>
    </w:p>
    <w:p>
      <w:pPr>
        <w:spacing w:after="120"/>
      </w:pPr>
      <w:r>
        <w:t xml:space="preserve">2. Diagonais descendo somam 40; subindo somam 39; det=40-39=1.</w:t>
      </w:r>
    </w:p>
    <w:p>
      <w:pPr>
        <w:spacing w:after="120"/>
      </w:pPr>
      <w:r>
        <w:t xml:space="preserve">3. Repetem-se à direita da matriz, para formar as diagonais completas.</w:t>
      </w:r>
    </w:p>
    <w:p>
      <w:pPr>
        <w:spacing w:after="120"/>
      </w:pPr>
      <w:r>
        <w:t xml:space="preserve">4. O Teorema de Laplace (expansão por cofatores).</w:t>
      </w:r>
    </w:p>
    <w:p>
      <w:pPr>
        <w:spacing w:after="120"/>
      </w:pPr>
      <w:r>
        <w:t xml:space="preserve">5. Errado: Sarrus só vale para matrizes de ordem 3; outras ordens exigem o Teorema de Laplace.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2026-09-18T00:19:44.601Z</dcterms:created>
  <dcterms:modified xsi:type="dcterms:W3CDTF">2026-09-18T00:19:44.601Z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