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 da esfera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21 (Aula 374 do currículo) — Volume da esfera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373 — Área da esfera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375 — Inscrição e circunscrição de sólidos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volume da esfera usando V = (4/3)πr</w:t>
      </w:r>
      <w:r>
        <w:rPr>
          <w:vertAlign w:val="superscript"/>
        </w:rPr>
        <w:t xml:space="preserve">3</w:t>
      </w:r>
      <w:r>
        <w:t xml:space="preserve">, reconhecendo que área (πr</w:t>
      </w:r>
      <w:r>
        <w:rPr>
          <w:vertAlign w:val="superscript"/>
        </w:rPr>
        <w:t xml:space="preserve">2</w:t>
      </w:r>
      <w:r>
        <w:t xml:space="preserve">) e volume (πr</w:t>
      </w:r>
      <w:r>
        <w:rPr>
          <w:vertAlign w:val="superscript"/>
        </w:rPr>
        <w:t xml:space="preserve">3</w:t>
      </w:r>
      <w:r>
        <w:t xml:space="preserve">) usam potências diferentes do raio.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volume da esfera: V = (4/3)πr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volume de uma esfera dado o raio.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raio de uma esfera dado seu volume.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as unidades do resultado (área em cm</w:t>
      </w:r>
      <w:r>
        <w:rPr>
          <w:vertAlign w:val="superscript"/>
        </w:rPr>
        <w:t xml:space="preserve">2</w:t>
      </w:r>
      <w:r>
        <w:t xml:space="preserve">, volume em cm</w:t>
      </w:r>
      <w:r>
        <w:rPr>
          <w:vertAlign w:val="superscript"/>
        </w:rPr>
        <w:t xml:space="preserve">3</w:t>
      </w:r>
      <w:r>
        <w:t xml:space="preserve">) mesmo quando os números coincidem numa conta específica.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da esfera, Aula 373.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 do cone, Aula 371.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para uma esfera de raio 3 a área da superfície (36π) e o volume (também um número vezes π) derem o MESMO número, isso significa que área e volume são a mesma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no quadro, para r=3, a área (4π×9=36π) e o volume ((4/3)π×27=36π) — os dois numericamente "36π".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concluir que área e volume "deram igual" porque são conceitos equivalentes — é uma coincidência NUMÉRICA só para r=3 (resultado da equação 4πr</w:t>
      </w:r>
      <w:r>
        <w:rPr>
          <w:vertAlign w:val="superscript"/>
        </w:rPr>
        <w:t xml:space="preserve">2</w:t>
      </w:r>
      <w:r>
        <w:t xml:space="preserve">=(4/3)πr</w:t>
      </w:r>
      <w:r>
        <w:rPr>
          <w:vertAlign w:val="superscript"/>
        </w:rPr>
        <w:t xml:space="preserve">3</w:t>
      </w:r>
      <w:r>
        <w:t xml:space="preserve"> ter solução r=3); as GRANDEZAS continuam de naturezas diferentes (cm</w:t>
      </w:r>
      <w:r>
        <w:rPr>
          <w:vertAlign w:val="superscript"/>
        </w:rPr>
        <w:t xml:space="preserve">2</w:t>
      </w:r>
      <w:r>
        <w:t xml:space="preserve"> vs. cm</w:t>
      </w:r>
      <w:r>
        <w:rPr>
          <w:vertAlign w:val="superscript"/>
        </w:rPr>
        <w:t xml:space="preserve">3</w:t>
      </w:r>
      <w:r>
        <w:t xml:space="preserve">), e para qualquer outro raio os números não coincidem.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V=(4/3)πr</w:t>
      </w:r>
      <w:r>
        <w:rPr>
          <w:vertAlign w:val="superscript"/>
        </w:rPr>
        <w:t xml:space="preserve">3</w:t>
      </w:r>
      <w:r>
        <w:t xml:space="preserve"> — usa o raio ao CUBO (r</w:t>
      </w:r>
      <w:r>
        <w:rPr>
          <w:vertAlign w:val="superscript"/>
        </w:rPr>
        <w:t xml:space="preserve">3</w:t>
      </w:r>
      <w:r>
        <w:t xml:space="preserve">), diferente da área que usa o raio ao QUADRADO (r</w:t>
      </w:r>
      <w:r>
        <w:rPr>
          <w:vertAlign w:val="superscript"/>
        </w:rPr>
        <w:t xml:space="preserve">2</w:t>
      </w:r>
      <w:r>
        <w:t xml:space="preserve">); por isso os resultados têm unidades diferentes (cm</w:t>
      </w:r>
      <w:r>
        <w:rPr>
          <w:vertAlign w:val="superscript"/>
        </w:rPr>
        <w:t xml:space="preserve">2</w:t>
      </w:r>
      <w:r>
        <w:t xml:space="preserve"> para área, cm</w:t>
      </w:r>
      <w:r>
        <w:rPr>
          <w:vertAlign w:val="superscript"/>
        </w:rPr>
        <w:t xml:space="preserve">3</w:t>
      </w:r>
      <w:r>
        <w:t xml:space="preserve"> para volume), mesmo quando o número que multiplica π coincide para um raio específico. Resolvendo a pergunta do Momento 2: não — é uma coincidência numérica válida só para r=3; a área sempre cresce com r</w:t>
      </w:r>
      <w:r>
        <w:rPr>
          <w:vertAlign w:val="superscript"/>
        </w:rPr>
        <w:t xml:space="preserve">2</w:t>
      </w:r>
      <w:r>
        <w:t xml:space="preserve"> e o volume com r</w:t>
      </w:r>
      <w:r>
        <w:rPr>
          <w:vertAlign w:val="superscript"/>
        </w:rPr>
        <w:t xml:space="preserve">3</w:t>
      </w:r>
      <w:r>
        <w:t xml:space="preserve">, taxas diferentes, então para outros raios os números não coincidirão.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de uma esfera de raio 6 (V=(4/3)π×216=288π) e a área da mesma esfera (A=4π×36=144π) — números diferentes, confirmando que a coincidência do raio 3 não se repete. Em duplas: calcular o raio de uma esfera com volume 288π (mesma esfera de raio 6, verificando o caminho inverso).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foi coincidência numérica só para r=3; a área usa r</w:t>
      </w:r>
      <w:r>
        <w:rPr>
          <w:vertAlign w:val="superscript"/>
        </w:rPr>
        <w:t xml:space="preserve">2</w:t>
      </w:r>
      <w:r>
        <w:t xml:space="preserve"> e o volume usa r</w:t>
      </w:r>
      <w:r>
        <w:rPr>
          <w:vertAlign w:val="superscript"/>
        </w:rPr>
        <w:t xml:space="preserve">3</w:t>
      </w:r>
      <w:r>
        <w:t xml:space="preserve">, taxas de crescimento diferentes, então em geral os números não coincidem (confirmado com r=6: área 144π, volume 288π, bem diferentes).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volume da esfera.</w:t>
      </w:r>
    </w:p>
    <w:p>
      <w:pPr>
        <w:spacing w:after="120"/>
      </w:pPr>
      <w:r>
        <w:t xml:space="preserve">2. Calcule o volume de uma esfera de raio 6.</w:t>
      </w:r>
    </w:p>
    <w:p>
      <w:pPr>
        <w:spacing w:after="120"/>
      </w:pPr>
      <w:r>
        <w:t xml:space="preserve">3. Calcule a área da superfície dessa mesma esfera de raio 6.</w:t>
      </w:r>
    </w:p>
    <w:p>
      <w:pPr>
        <w:spacing w:after="120"/>
      </w:pPr>
      <w:r>
        <w:t xml:space="preserve">4. Por que área (4πr</w:t>
      </w:r>
      <w:r>
        <w:rPr>
          <w:vertAlign w:val="superscript"/>
        </w:rPr>
        <w:t xml:space="preserve">2</w:t>
      </w:r>
      <w:r>
        <w:t xml:space="preserve">) e volume ((4/3)πr</w:t>
      </w:r>
      <w:r>
        <w:rPr>
          <w:vertAlign w:val="superscript"/>
        </w:rPr>
        <w:t xml:space="preserve">3</w:t>
      </w:r>
      <w:r>
        <w:t xml:space="preserve">) crescem em taxas diferentes conforme o raio aumenta?</w:t>
      </w:r>
    </w:p>
    <w:p>
      <w:pPr>
        <w:spacing w:after="120"/>
      </w:pPr>
      <w:r>
        <w:t xml:space="preserve">5. Encontre o erro: "para r=3, área e volume da esfera deram o mesmo número (36π), então são a mesma grandeza."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(4/3)πr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2. V=(4/3)π×216=288π.</w:t>
      </w:r>
    </w:p>
    <w:p>
      <w:pPr>
        <w:spacing w:after="120"/>
      </w:pPr>
      <w:r>
        <w:t xml:space="preserve">3. A=4π×36=144π.</w:t>
      </w:r>
    </w:p>
    <w:p>
      <w:pPr>
        <w:spacing w:after="120"/>
      </w:pPr>
      <w:r>
        <w:t xml:space="preserve">4. Porque a área depende de r</w:t>
      </w:r>
      <w:r>
        <w:rPr>
          <w:vertAlign w:val="superscript"/>
        </w:rPr>
        <w:t xml:space="preserve">2</w:t>
      </w:r>
      <w:r>
        <w:t xml:space="preserve"> (quadrado do raio) e o volume de r</w:t>
      </w:r>
      <w:r>
        <w:rPr>
          <w:vertAlign w:val="superscript"/>
        </w:rPr>
        <w:t xml:space="preserve">3</w:t>
      </w:r>
      <w:r>
        <w:t xml:space="preserve"> (cubo do raio) — potências diferentes, então a razão entre elas muda conforme r cresce.</w:t>
      </w:r>
    </w:p>
    <w:p>
      <w:pPr>
        <w:spacing w:after="120"/>
      </w:pPr>
      <w:r>
        <w:t xml:space="preserve">5. Errado: é uma coincidência numérica válida só para r=3 (resultado de resolver 4πr</w:t>
      </w:r>
      <w:r>
        <w:rPr>
          <w:vertAlign w:val="superscript"/>
        </w:rPr>
        <w:t xml:space="preserve">2</w:t>
      </w:r>
      <w:r>
        <w:t xml:space="preserve">=(4/3)πr</w:t>
      </w:r>
      <w:r>
        <w:rPr>
          <w:vertAlign w:val="superscript"/>
        </w:rPr>
        <w:t xml:space="preserve">3</w:t>
      </w:r>
      <w:r>
        <w:t xml:space="preserve">); as grandezas continuam diferentes (área em cm</w:t>
      </w:r>
      <w:r>
        <w:rPr>
          <w:vertAlign w:val="superscript"/>
        </w:rPr>
        <w:t xml:space="preserve">2</w:t>
      </w:r>
      <w:r>
        <w:t xml:space="preserve">, volume em cm</w:t>
      </w:r>
      <w:r>
        <w:rPr>
          <w:vertAlign w:val="superscript"/>
        </w:rPr>
        <w:t xml:space="preserve">3</w:t>
      </w:r>
      <w:r>
        <w:t xml:space="preserve">), e para outros raios os números não coincidem.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2026-09-18T07:30:35.422Z</dcterms:created>
  <dcterms:modified xsi:type="dcterms:W3CDTF">2026-09-18T07:30:35.422Z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