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Coesão, Coerência e Argumentação — Aula 103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Ironia, humor e crítica como estratégias textuais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Coesão, Coerência e Argumentação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103 do currículo) — Ironia, humor e crítica como estratégias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102 — Polifonia, vozes e posições no texto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ironia, o humor e a crítica como estratégias textuais para produzir efeitos de sentido específicos.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ironia como afirmação do contrário do que se quer realmente dizer.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humor como recurso que combina múltiplas estratégias (ironia, exagero, jogo de palavras) para provocar efeito cômico.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crítica social como frequente objetivo por trás do uso de ironia e humor em textos.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Denotação, conotação e polissemia (Módulo 7,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Figuras de pensamento (Módulo 7, Aula 5), pela retomada da ironia como figura.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charge ou tirinha com ironia e crítica social, para análise.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uma charge com crítica social e perguntar: por que o cartunista escolheu fazer uma piada em vez de escrever um texto sério sobre o assunto?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texto engraçado pode, ao mesmo tempo, estar fazendo uma crítica séria? Obstáculo a nomear: achar que humor e crítica social são incompatíveis, tratando textos humorísticos como "apenas piada", sem função crítica.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Ironia (retomando a figura de pensamento já vista) consiste em afirmar o contrário do que realmente se quer dizer, criando um contraste entre o dito e o sentido pretendido, que o leitor precisa captar pelo contexto ("Que dia lindo!", dito debaixo de forte chuva). Humor é um efeito mais amplo que combina diferentes estratégias — ironia, exagero (hipérbole), jogo de palavras (trocadilho), incongruência entre expectativa e resultado — para provocar riso ou sorriso no leitor/espectador. Crítica social é, com frequência, o objetivo por trás do uso de ironia e humor: charges, tirinhas, crônicas humorísticas e sátiras usam o riso como estratégia para expor contradições, hipocrisias ou problemas sociais de forma mais palatável (e às vezes mais eficaz) do que um texto sério e direto conseguiria. A eficácia dessa combinação está em desarmar a defesa do leitor pelo riso, ao mesmo tempo em que instala uma reflexão crítica sobre o tema abordado — o humor não anula a seriedade da crítica, apenas muda a estratégia de apresentá-la. Resolvendo o obstáculo: humor e crítica social não são incompatíveis — pelo contrário, boa parte do humor mais eficaz (charges políticas, sátiras, crônicas) usa justamente o riso como estratégia para tornar uma crítica séria mais acessível, memorável e, por vezes, mais difícil de refutar diretamente.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analisar a charge de abertura, identificando a ironia e a crítica social por trás do humor. Em duplas: analisar mais duas tirinhas/charges, identificando o recurso de humor usado (ironia, exagero, jogo de palavras) e a crítica subjacente.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coesão referencial e sequencial, coerência, argumentação, intertextualidade/interdiscursividade, polifonia e, por fim, ironia/humor/crítica — todos esses recursos, juntos, sustentam a construção de sentido de um texto bem elaborado, seja ele sério ou humorístico.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análise da charge de abertura. Observação da análise de tirinhas/charges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"Que dia lindo!", dito debaixo de forte chuva, é um exemplo de ironia.</w:t>
      </w:r>
    </w:p>
    <w:p>
      <w:pPr>
        <w:spacing w:after="120"/>
      </w:pPr>
      <w:r>
        <w:t xml:space="preserve">2. Cite três estratégias que podem compor o humor em um texto.</w:t>
      </w:r>
    </w:p>
    <w:p>
      <w:pPr>
        <w:spacing w:after="120"/>
      </w:pPr>
      <w:r>
        <w:t xml:space="preserve">3. Explique como o humor pode servir de estratégia para uma crítica social.</w:t>
      </w:r>
    </w:p>
    <w:p>
      <w:pPr>
        <w:spacing w:after="120"/>
      </w:pPr>
      <w:r>
        <w:t xml:space="preserve">4. Por que dizer que humor e seriedade da crítica são incompatíveis é um equívoco?</w:t>
      </w:r>
    </w:p>
    <w:p>
      <w:pPr>
        <w:spacing w:after="120"/>
      </w:pPr>
      <w:r>
        <w:t xml:space="preserve">5. Descreva uma charge ou tirinha que você conhece que usa ironia para fazer uma crítica social, explicando o mecanismo.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frase afirma o contrário do que a situação real sugere (um dia ruim, chuvoso), e o contraste entre o dito e o contexto revela a intenção irônica.</w:t>
      </w:r>
    </w:p>
    <w:p>
      <w:pPr>
        <w:spacing w:after="120"/>
      </w:pPr>
      <w:r>
        <w:t xml:space="preserve">2. Resposta aberta — exemplos aceitáveis: ironia, exagero/hipérbole, jogo de palavras/trocadilho, incongruência entre expectativa e resultado.</w:t>
      </w:r>
    </w:p>
    <w:p>
      <w:pPr>
        <w:spacing w:after="120"/>
      </w:pPr>
      <w:r>
        <w:t xml:space="preserve">3. O humor desarma a defesa do leitor pelo riso e, ao mesmo tempo, instala uma reflexão crítica sobre o tema, tornando a crítica mais acessível e memorável do que um texto sério e direto conseguiria.</w:t>
      </w:r>
    </w:p>
    <w:p>
      <w:pPr>
        <w:spacing w:after="120"/>
      </w:pPr>
      <w:r>
        <w:t xml:space="preserve">4. Resposta aberta — espera-se que o aluno explique que charges, sátiras e crônicas humorísticas frequentemente usam o riso justamente como estratégia para expor problemas sociais reais, sem que isso enfraqueça a seriedade da crítica.</w:t>
      </w:r>
    </w:p>
    <w:p>
      <w:pPr>
        <w:spacing w:after="120"/>
      </w:pPr>
      <w:r>
        <w:t xml:space="preserve">5. Resposta aberta — verificar se o aluno identifica corretamente o uso da ironia (contraste entre o dito/mostrado e o sentido pretendido) e a crítica social subjacente.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(11):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esta aula fecha bem o módulo conectando recursos textuais (coesão, coerência, argumentação, polifonia) com um uso concreto e envolvente — o humor com função crítica.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2026-09-19T11:20:39.473Z</dcterms:created>
  <dcterms:modified xsi:type="dcterms:W3CDTF">2026-09-19T11:20:39.473Z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