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19 — Literatura Contemporânea e Análise de Obras — Aula 141</w:t>
      </w:r>
    </w:p>
    <w:p>
      <w:pPr>
        <w:spacing w:after="300"/>
        <w:jc w:val="center"/>
      </w:pPr>
      <w:r>
        <w:rPr>
          <w:i/>
          <w:iCs/>
          <w:color w:val="555555"/>
          <w:sz w:val="20"/>
          <w:szCs w:val="20"/>
        </w:rPr>
        <w:t xml:space="preserve">Obras obrigatórias dos principais vestibulares (Fuvest, Unicamp, UFRGS, etc.)</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3 de 4 (Aula 141 do currículo) — Obras obrigatórias dos principais vestibulares (Fuvest, Unicamp, UFRGS, etc.)</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140 — Literatura portuguesa moderna e contemporânea: Pessoa, Eça de Queirós</w:t>
            </w:r>
          </w:p>
        </w:tc>
      </w:tr>
      <w:tr>
        <w:tc>
          <w:tcPr>
            <w:tcW w:type="pct" w:w="50%"/>
          </w:tcPr>
          <w:p>
            <w:r>
              <w:rPr>
                <w:b w:val="false"/>
                <w:bCs w:val="false"/>
              </w:rPr>
              <w:t xml:space="preserve">Próxima aula</w:t>
            </w:r>
          </w:p>
        </w:tc>
        <w:tc>
          <w:tcPr>
            <w:tcW w:type="pct" w:w="50%"/>
          </w:tcPr>
          <w:p>
            <w:r>
              <w:rPr>
                <w:b w:val="false"/>
                <w:bCs w:val="false"/>
              </w:rPr>
              <w:t xml:space="preserve">Aula 142 — Análise de fragmento de prova: do contexto histórico à questão comentada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a lógica de seleção de obras obrigatórias em vestibulares brasileiros e desenvolver estratégias de preparação para essa exigência.</w:t>
      </w:r>
    </w:p>
    <w:p>
      <w:pPr>
        <w:spacing w:after="120"/>
      </w:pPr>
      <w:r>
        <w:rPr>
          <w:b/>
          <w:bCs/>
        </w:rPr>
        <w:t xml:space="preserve">Objetivos específicos</w:t>
      </w:r>
    </w:p>
    <w:p>
      <w:pPr>
        <w:pStyle w:val="ListParagraph"/>
        <w:numPr>
          <w:ilvl w:val="0"/>
          <w:numId w:val="1"/>
        </w:numPr>
        <w:spacing w:after="80"/>
      </w:pPr>
      <w:r>
        <w:t xml:space="preserve">Compreender por que vestibulares específicos (Fuvest, Unicamp, UFRGS, entre outros) exigem a leitura de obras literárias obrigatórias, geralmente renovadas a cada ano ou ciclo.</w:t>
      </w:r>
    </w:p>
    <w:p>
      <w:pPr>
        <w:pStyle w:val="ListParagraph"/>
        <w:numPr>
          <w:ilvl w:val="0"/>
          <w:numId w:val="1"/>
        </w:numPr>
        <w:spacing w:after="80"/>
      </w:pPr>
      <w:r>
        <w:t xml:space="preserve">Reconhecer os tipos de cobrança mais comuns sobre obras obrigatórias: contextualização histórico-literária, análise de personagens, temas centrais e trechos específicos.</w:t>
      </w:r>
    </w:p>
    <w:p>
      <w:pPr>
        <w:pStyle w:val="ListParagraph"/>
        <w:numPr>
          <w:ilvl w:val="0"/>
          <w:numId w:val="1"/>
        </w:numPr>
        <w:spacing w:after="80"/>
      </w:pPr>
      <w:r>
        <w:t xml:space="preserve">Desenvolver uma estratégia de leitura e registro (fichamento) para se preparar com eficiência para cobranças desse tipo.</w:t>
      </w:r>
    </w:p>
    <w:p>
      <w:pPr>
        <w:pStyle w:val="Heading1"/>
        <w:spacing w:after="120" w:before="200"/>
      </w:pPr>
      <w:r>
        <w:t xml:space="preserve">3. Conhecimentos Prévios (subsunçores necessários)</w:t>
      </w:r>
    </w:p>
    <w:p>
      <w:pPr>
        <w:pStyle w:val="ListParagraph"/>
        <w:numPr>
          <w:ilvl w:val="0"/>
          <w:numId w:val="1"/>
        </w:numPr>
        <w:spacing w:after="80"/>
      </w:pPr>
      <w:r>
        <w:t xml:space="preserve">Estratégia de análise de fragmento literário em prova (Módulo 13, Aula 5).</w:t>
      </w:r>
    </w:p>
    <w:p>
      <w:pPr>
        <w:pStyle w:val="ListParagraph"/>
        <w:numPr>
          <w:ilvl w:val="0"/>
          <w:numId w:val="1"/>
        </w:numPr>
        <w:spacing w:after="80"/>
      </w:pPr>
      <w:r>
        <w:t xml:space="preserve">Como identificar tema, tese e ideia principal (Módulo 12, Aula 1).</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Possor_PortAula141_Apresentacao.pptx.</w:t>
      </w:r>
    </w:p>
    <w:p>
      <w:pPr>
        <w:pStyle w:val="ListParagraph"/>
        <w:numPr>
          <w:ilvl w:val="0"/>
          <w:numId w:val="1"/>
        </w:numPr>
        <w:spacing w:after="80"/>
      </w:pPr>
      <w:r>
        <w:t xml:space="preserve">Uma lista de obras obrigatórias de vestibulares recentes (exemplo genérico) e um modelo de fichamento de leitura.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por que será que alguns vestibulares específicos exigem que o candidato leia certos livros inteiros antes da prova, em vez de só cobrar conhecimento geral de literatura?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é possível se sair bem numa questão sobre uma obra obrigatória apenas lendo um resumo dela na internet, sem lê-la de verdade? Obstáculo a nomear: achar que resumos e resenhas de terceiros substituem completamente a leitura da obra original, subestimando o nível de detalhe (personagens secundários, trechos específicos, nuances de linguagem) que essas provas costumam exigir.</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Diversos vestibulares brasileiros importantes (como Fuvest, Unicamp, UFRGS, entre outros, cada um com sua própria lista) exigem a leitura de obras literárias obrigatórias específicas, geralmente renovadas periodicamente (a cada ano ou a cada alguns anos), como forma de avaliar não apenas conhecimento teórico sobre literatura, mas a capacidade real de leitura e interpretação de obras completas, muitas vezes de autores já estudados nos módulos anteriores (Machado de Assis, José de Alencar, Guimarães Rosa, entre outros) ou de autores contemporâneos. Os tipos de cobrança mais comuns sobre essas obras incluem: contextualização histórico-literária (relacionar a obra ao movimento estético e ao momento histórico em que foi escrita), análise de personagens (motivações, conflitos, evolução ao longo da narrativa), temas centrais (as questões que a obra discute, muitas vezes ligadas a debates sociais relevantes) e questões sobre trechos específicos (exigindo reconhecimento e análise detalhada de passagens da obra, não apenas conhecimento do enredo geral). Uma estratégia eficiente de preparação envolve o fichamento de leitura: um registro organizado, feito durante ou logo após a leitura, contendo um resumo do enredo por partes/capítulos, uma lista de personagens principais com suas características e motivações, os temas centrais identificados, e trechos ou citações marcantes que possam ser úteis para responder questões específicas — esse registro sistemático permite revisar a obra de forma muito mais eficiente do que reler o livro inteiro antes da prova. Resolvendo o obstáculo: resumos de terceiros podem ajudar a relembrar o enredo geral, mas não substituem a leitura completa da obra quando a prova cobra reconhecimento de trechos específicos, nuances de personagens secundários ou detalhes de linguagem que só aparecem no texto original — o fichamento de leitura é uma estratégia mais eficaz do que depender de resumos externos.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montar um modelo de fichamento de leitura para uma obra à escolha do professor (pode ser uma já estudada, como "Vidas Secas" ou "O Cortiço"). Em duplas: praticar o preenchimento de uma seção do fichamento (por exemplo, personagens principais) a partir de um trecho fornecido.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os quatro tipos de cobrança sobre obras obrigatórias (contextualização, personagens, temas, trechos específicos) e o fichamento de leitura como estratégia eficiente de preparação.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do modelo de fichamento montado. Observação do preenchimento de seção do fichamento em duplas.</w:t>
      </w:r>
    </w:p>
    <w:p>
      <w:pPr>
        <w:pStyle w:val="Heading1"/>
        <w:spacing w:after="120" w:before="200"/>
      </w:pPr>
      <w:r>
        <w:t xml:space="preserve">8. Lista de Exercícios de Fixação</w:t>
      </w:r>
    </w:p>
    <w:p>
      <w:pPr>
        <w:spacing w:after="120"/>
      </w:pPr>
      <w:r>
        <w:t xml:space="preserve">1. Por que vestibulares como Fuvest e Unicamp exigem a leitura de obras obrigatórias específicas, em vez de cobrar apenas conhecimento teórico geral sobre literatura?</w:t>
      </w:r>
    </w:p>
    <w:p>
      <w:pPr>
        <w:spacing w:after="120"/>
      </w:pPr>
      <w:r>
        <w:t xml:space="preserve">2. Cite os quatro tipos de cobrança mais comuns sobre obras obrigatórias mencionados nesta aula.</w:t>
      </w:r>
    </w:p>
    <w:p>
      <w:pPr>
        <w:spacing w:after="120"/>
      </w:pPr>
      <w:r>
        <w:t xml:space="preserve">3. O que deve conter um bom fichamento de leitura, segundo esta aula?</w:t>
      </w:r>
    </w:p>
    <w:p>
      <w:pPr>
        <w:spacing w:after="120"/>
      </w:pPr>
      <w:r>
        <w:t xml:space="preserve">4. Por que ler apenas um resumo de terceiros pode não ser suficiente para se sair bem numa prova sobre uma obra obrigatória?</w:t>
      </w:r>
    </w:p>
    <w:p>
      <w:pPr>
        <w:spacing w:after="120"/>
      </w:pPr>
      <w:r>
        <w:t xml:space="preserve">5. Monte um esboço de fichamento (título, personagens principais, um tema central) para uma obra literária que você já leu ou está lendo.</w:t>
      </w:r>
    </w:p>
    <w:p>
      <w:pPr>
        <w:pStyle w:val="Heading2"/>
        <w:spacing w:after="120" w:before="260"/>
      </w:pPr>
      <w:r>
        <w:t xml:space="preserve">Gabarito da Lista de Exercícios</w:t>
      </w:r>
    </w:p>
    <w:p>
      <w:pPr>
        <w:spacing w:after="120"/>
      </w:pPr>
      <w:r>
        <w:t xml:space="preserve">1. Para avaliar a capacidade real de leitura e interpretação de obras completas, não apenas conhecimento teórico sobre movimentos literários e biografias de autores.</w:t>
      </w:r>
    </w:p>
    <w:p>
      <w:pPr>
        <w:spacing w:after="120"/>
      </w:pPr>
      <w:r>
        <w:t xml:space="preserve">2. Contextualização histórico-literária, análise de personagens, temas centrais e questões sobre trechos específicos.</w:t>
      </w:r>
    </w:p>
    <w:p>
      <w:pPr>
        <w:spacing w:after="120"/>
      </w:pPr>
      <w:r>
        <w:t xml:space="preserve">3. Resumo do enredo por partes/capítulos, lista de personagens principais com características e motivações, temas centrais identificados, e trechos ou citações marcantes.</w:t>
      </w:r>
    </w:p>
    <w:p>
      <w:pPr>
        <w:spacing w:after="120"/>
      </w:pPr>
      <w:r>
        <w:t xml:space="preserve">4. Porque essas provas costumam exigir reconhecimento de trechos específicos, nuances de personagens secundários e detalhes de linguagem que só aparecem no texto original, não capturados por um resumo geral do enredo.</w:t>
      </w:r>
    </w:p>
    <w:p>
      <w:pPr>
        <w:spacing w:after="120"/>
      </w:pPr>
      <w:r>
        <w:t xml:space="preserve">5. Resposta aberta — verificar se o esboço contém pelo menos os elementos estruturais de um fichamento (personagens e tema identificados de forma coerente com a obra escolhida).</w:t>
      </w:r>
    </w:p>
    <w:p>
      <w:pPr>
        <w:pStyle w:val="Heading1"/>
        <w:spacing w:after="120" w:before="200"/>
      </w:pPr>
      <w:r>
        <w:t xml:space="preserve">9. Observações e Extensão</w:t>
      </w:r>
    </w:p>
    <w:p>
      <w:pPr>
        <w:spacing w:after="120"/>
      </w:pPr>
      <w:r>
        <w:t xml:space="preserve">Próxima aula: análise de fragmento de prova, do contexto histórico à questão comentada, última aula do módulo. </w:t>
      </w:r>
      <w:r>
        <w:rPr>
          <w:b/>
          <w:bCs/>
          <w:color w:val="E8623C"/>
        </w:rPr>
        <w:t xml:space="preserve">Nota para o professor: </w:t>
      </w:r>
      <w:r>
        <w:t xml:space="preserve">se souber a lista de obras obrigatórias do vestibular-alvo da turma, vale trazer os títulos específicos para tornar a aula mais aplicada.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2026-09-19T12:05:06.018Z</dcterms:created>
  <dcterms:modified xsi:type="dcterms:W3CDTF">2026-09-19T12:05:06.018Z</dcterms:modified>
</cp:coreProperties>
</file>

<file path=docProps/custom.xml><?xml version="1.0" encoding="utf-8"?>
<Properties xmlns="http://schemas.openxmlformats.org/officeDocument/2006/custom-properties" xmlns:vt="http://schemas.openxmlformats.org/officeDocument/2006/docPropsVTypes"/>
</file>