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Literatura Contemporânea e Análise de Obras — Aula 159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12 (Aula 159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Empregar conectivos de transição avançados para garantir coesão entre os parágrafos da redação.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função dos conectivos de transição interparágrafos, distinta dos conectivos internos a um parágrafo.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Ampliar o repertório de conectivos além dos mais básicos e repetitivos.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Evitar a repetição do mesmo conectivo em transições sucessivas.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Operadores argumentativos (Módulo 20, Aula 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Coesão sequencial (Módulo 10,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Possor_PortAula159_Apresentacao.pptx.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redação completa com as transições entre parágrafos destacadas.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usar "além disso" no início de todos os parágrafos de desenvolvimento é a melhor estratégia de coesão?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redação em que todos os parágrafos começam com o mesmo conectivo ("além disso"), e perguntar: essa repetição prejudica a percepção de organização do texto? Obstáculo a nomear: usar sempre o mesmo conectivo mais básico por segurança, sem variar de acordo com a relação lógica real entre os parágrafos.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Conectivos de transição interparágrafos marcam a relação lógica entre um parágrafo e o anterior, situando-se logo no início do novo parágrafo: podem indicar continuidade e acréscimo ("para além dessa perspectiva", "não obstante"), retomada com aprofundamento ("nesse mesmo sentido", "em complemento a esse raciocínio") ou contraste com o que veio antes ("por outro lado", "em contrapartida"). Variar esses conectivos entre os parágrafos evita a repetição mecânica e demonstra domínio mais amplo dos mecanismos de coesão, item avaliado diretamente na Competência 4.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Reescrever coletivamente a redação do exemplo, substituindo os conectivos repetidos por opções mais variadas e adequadas à relação lógica real entre cada parágrafo.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substituição: dada uma redação com conectivos repetidos, propor alternativas variadas e justificar a escolha pela relação lógica marcada.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Conectivos de transição bem escolhidos guiam o leitor de um argumento a outro sem que ele perceba esforço nenhum nessa passagem.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Observar se os alunos conseguem propor conectivos de transição variados e coerentes com a relação lógica real entre os parágrafos.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redação usa "além disso" para iniciar tanto o desenvolvimento 1 quanto o desenvolvimento 2. Isso é um problema?</w:t>
      </w:r>
    </w:p>
    <w:p>
      <w:pPr>
        <w:spacing w:after="120"/>
      </w:pPr>
      <w:r>
        <w:t xml:space="preserve">2. Que tipo de conectivo de transição seria adequado para introduzir um parágrafo que contrasta com a ideia do parágrafo anterior?</w:t>
      </w:r>
    </w:p>
    <w:p>
      <w:pPr>
        <w:spacing w:after="120"/>
      </w:pPr>
      <w:r>
        <w:t xml:space="preserve">3. Por que os conectivos de transição interparágrafos costumam aparecer logo no início do novo parágrafo?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Pode ser: repetir o mesmo conectivo em transições sucessivas sugere repertório limitado de mecanismos coesivos, o que é avaliado na Competência 4. Variar os conectivos, quando a relação lógica permitir, é mais eficaz.</w:t>
      </w:r>
    </w:p>
    <w:p>
      <w:pPr>
        <w:spacing w:after="120"/>
      </w:pPr>
      <w:r>
        <w:t xml:space="preserve">2. Um conectivo de contraste, como "por outro lado" ou "em contrapartida", que marca explicitamente a relação de oposição entre os dois parágrafos.</w:t>
      </w:r>
    </w:p>
    <w:p>
      <w:pPr>
        <w:spacing w:after="120"/>
      </w:pPr>
      <w:r>
        <w:t xml:space="preserve">3. Porque é nesse ponto que o leitor precisa entender de imediato como o novo parágrafo se relaciona com o que veio antes, orientando a leitura desde a primeira frase.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a lista de operadores argumentativos do Módulo 20, Aula 5, ampliando-a especificamente para o uso em transições entre parágrafos inteiros.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2026-09-19T12:26:41.338Z</dcterms:created>
  <dcterms:modified xsi:type="dcterms:W3CDTF">2026-09-19T12:26:41.338Z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