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165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exigência da Unicamp de tema associado a um gênero textual específico, equilibrando liberdade formal com rigor de conteúdo.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Unicamp costuma pedir um gênero textual específico (carta, discurso, verbete, entre outros), não apenas o dissertativo-argumentativo.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que a liberdade formal do gênero não dispensa o rigor argumentativo esperado do conteúdo.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Adaptar a construção de argumentos e repertório às convenções do gênero exigido em cada prova.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textuais (Módulo 9, todas as aulas).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tese (Módulo 20,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propostas reais da Unicamp de anos diferentes, cada uma exigindo um gênero distinto,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escrever uma carta argumentativa segue as mesmas regras de estrutura de uma dissertação tradicional?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redação que ignora as convenções do gênero carta (sem saudação, sem fechamento, com estrutura de dissertação pura) mesmo quando a proposta pedia explicitamente esse gênero, e perguntar: isso é penalizado pela banca? Obstáculo a nomear: tratar qualquer proposta de redação como se fosse sempre dissertativo-argumentativo puro, ignorando as convenções específicas do gênero pedido.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Unicamp costuma associar o tema a um gênero textual específico — carta argumentativa, discurso, verbete de enciclopédia, texto de opinião para jornal, entre outros — e a avaliação considera tanto o domínio das convenções desse gênero (estrutura, tom, interlocutor) quanto o rigor argumentativo esperado de qualquer texto de defesa de tese. A liberdade formal (usar a estrutura de carta, por exemplo, em vez da estrutura fixa do dissertativo-argumentativo) não dispensa a presença de tese, argumentos e fundamentação: o gênero muda a forma de apresentação, não a exigência de rigor no conteúdo.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as duas propostas reais da Unicamp analisadas, identificando em cada uma as convenções específicas do gênero exigido e como a argumentação foi adaptada a essas convenções sem perder o rigor de conteúdo.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dada uma proposta da Unicamp, reconhecer o gênero textual exigido e listar suas convenções específicas antes de planejar o texto.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Dominar gêneros diversos, e não apenas o dissertativo-argumentativo, é o que a Unicamp exige de quem presta essa prova.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identificam corretamente o gênero exigido em propostas da Unicamp e reconhecem suas convenções específicas de forma e tom.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proposta da Unicamp pede um discurso a ser proferido em uma cerimônia. Que elementos de forma essa redação deveria ter, além da argumentação de conteúdo?</w:t>
      </w:r>
    </w:p>
    <w:p>
      <w:pPr>
        <w:spacing w:after="120"/>
      </w:pPr>
      <w:r>
        <w:t xml:space="preserve">2. Escrever com liberdade formal em um gênero como a carta argumentativa dispensa a presença de tese e argumentos fundamentados?</w:t>
      </w:r>
    </w:p>
    <w:p>
      <w:pPr>
        <w:spacing w:after="120"/>
      </w:pPr>
      <w:r>
        <w:t xml:space="preserve">3. Por que é importante identificar o gênero textual exigido antes de começar a planejar a redação na Unicamp?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Elementos próprios do gênero discurso: uma abertura que situe o interlocutor e a ocasião, um tom apropriado ao contexto formal da cerimônia, e um fechamento que conclua a fala, além da argumentação sólida sobre o tema.</w:t>
      </w:r>
    </w:p>
    <w:p>
      <w:pPr>
        <w:spacing w:after="120"/>
      </w:pPr>
      <w:r>
        <w:t xml:space="preserve">2. Não. A liberdade formal muda a estrutura de apresentação, mas o rigor argumentativo — tese clara, argumentos e fundamentação — continua sendo exigido dentro das convenções do gênero.</w:t>
      </w:r>
    </w:p>
    <w:p>
      <w:pPr>
        <w:spacing w:after="120"/>
      </w:pPr>
      <w:r>
        <w:t xml:space="preserve">3. Porque cada gênero tem convenções próprias de estrutura, tom e interlocutor que precisam ser respeitadas; ignorá-las pode ser penalizado mesmo que a argumentação de conteúdo esteja correta.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Trazer exemplos de gêneros diferentes já cobrados pela Unicamp em anos anteriores, se disponíveis, para ampliar o repertório de convenções conhecidas.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2026-09-19T15:03:44.347Z</dcterms:created>
  <dcterms:modified xsi:type="dcterms:W3CDTF">2026-09-19T15:03:44.347Z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