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24 — Literatura Contemporânea e Análise de Obras — Aula 177</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3 de 5 (Aula 177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Consolidar uma lista de checagem com os 15 erros mais caros em provas de redação, aplicando-a à revisão de textos próprios.</w:t>
      </w:r>
    </w:p>
    <w:p>
      <w:pPr>
        <w:spacing w:after="120"/>
      </w:pPr>
      <w:r>
        <w:rPr>
          <w:b/>
          <w:bCs/>
        </w:rPr>
        <w:t xml:space="preserve">Objetivos específicos</w:t>
      </w:r>
    </w:p>
    <w:p>
      <w:pPr>
        <w:pStyle w:val="ListParagraph"/>
        <w:numPr>
          <w:ilvl w:val="0"/>
          <w:numId w:val="1"/>
        </w:numPr>
        <w:spacing w:after="80"/>
      </w:pPr>
      <w:r>
        <w:t xml:space="preserve">Reconhecer os 15 erros mais recorrentes e mais penalizados em provas de redação, revisitando conceitos de módulos anteriores.</w:t>
      </w:r>
    </w:p>
    <w:p>
      <w:pPr>
        <w:pStyle w:val="ListParagraph"/>
        <w:numPr>
          <w:ilvl w:val="0"/>
          <w:numId w:val="1"/>
        </w:numPr>
        <w:spacing w:after="80"/>
      </w:pPr>
      <w:r>
        <w:t xml:space="preserve">Organizar esses erros em uma lista de checagem aplicável à revisão de qualquer redação.</w:t>
      </w:r>
    </w:p>
    <w:p>
      <w:pPr>
        <w:pStyle w:val="ListParagraph"/>
        <w:numPr>
          <w:ilvl w:val="0"/>
          <w:numId w:val="1"/>
        </w:numPr>
        <w:spacing w:after="80"/>
      </w:pPr>
      <w:r>
        <w:t xml:space="preserve">Aplicar a lista de checagem à revisão de uma redação própria ou de um colega.</w:t>
      </w:r>
    </w:p>
    <w:p>
      <w:pPr>
        <w:pStyle w:val="Heading1"/>
        <w:spacing w:after="120" w:before="200"/>
      </w:pPr>
      <w:r>
        <w:t xml:space="preserve">3. Conhecimentos Prévios (subsunçores necessários)</w:t>
      </w:r>
    </w:p>
    <w:p>
      <w:pPr>
        <w:pStyle w:val="ListParagraph"/>
        <w:numPr>
          <w:ilvl w:val="0"/>
          <w:numId w:val="1"/>
        </w:numPr>
        <w:spacing w:after="80"/>
      </w:pPr>
      <w:r>
        <w:t xml:space="preserve">Erros fatais: tangenciamento, fuga do gênero, proposta vaga, violação de direitos humanos (Módulo 21, Aula 10).</w:t>
      </w:r>
    </w:p>
    <w:p>
      <w:pPr>
        <w:pStyle w:val="ListParagraph"/>
        <w:numPr>
          <w:ilvl w:val="0"/>
          <w:numId w:val="1"/>
        </w:numPr>
        <w:spacing w:after="80"/>
      </w:pPr>
      <w:r>
        <w:t xml:space="preserve">Revisão em três passagens (Módulo 20, Aula 9).</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Possor_PortAula177_Apresentacao.pptx.</w:t>
      </w:r>
    </w:p>
    <w:p>
      <w:pPr>
        <w:pStyle w:val="ListParagraph"/>
        <w:numPr>
          <w:ilvl w:val="0"/>
          <w:numId w:val="1"/>
        </w:numPr>
        <w:spacing w:after="80"/>
      </w:pPr>
      <w:r>
        <w:t xml:space="preserve">Uma lista de checagem impressa ou digital com os 15 erros, para uso durante a revisão.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é mais eficiente revisar um texto procurando erros aleatoriamente, ou seguindo uma lista de checagem organizada?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dois alunos revisando o mesmo texto: um sem nenhum roteiro, outro seguindo uma lista de checagem organizada, e perguntar: qual dos dois métodos tende a identificar mais problemas no tempo disponível? Obstáculo a nomear: revisar um texto de forma desorganizada e intuitiva, sem um roteiro que garanta que os erros mais caros sejam verificados sistematicamente.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 lista de checagem reúne os 15 erros mais caros já estudados ao longo dos módulos anteriores, organizados por competência: erros de tangenciamento e fuga ao tema/gênero (Competência 2); parágrafos sem fundamentação, argumentos desequilibrados entre si (Competência 3); conectivos repetidos ou ausentes, períodos mal construídos (Competência 4); erros recorrentes de concordância, regência e crase (Competência 1); proposta de intervenção incompleta ou que viola direitos humanos (Competência 5). Ter essa lista organizada por competência permite revisar de forma sistemática, competência por competência, em vez de procurar erros aleatoriamente no texto.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Aplicar coletivamente a lista de checagem a uma redação-exemplo, marcando quais dos 15 erros estão presentes e a qual competência cada um pertence.</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autorrevisão: aplicar a lista de checagem a uma redação própria já escrita anteriormente (ou a de um colega, em par), marcando os erros encontrados e propondo a correção de cada um.</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Uma lista de checagem organizada transforma a revisão em um processo sistemático, aumentando a chance de identificar os erros que mais custam pontos.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conseguem aplicar a lista de checagem de forma sistemática a uma redação, identificando corretamente os erros presentes e a competência correspondente.</w:t>
      </w:r>
    </w:p>
    <w:p>
      <w:pPr>
        <w:pStyle w:val="Heading1"/>
        <w:spacing w:after="120" w:before="200"/>
      </w:pPr>
      <w:r>
        <w:t xml:space="preserve">8. Lista de Exercícios de Fixação</w:t>
      </w:r>
    </w:p>
    <w:p>
      <w:pPr>
        <w:spacing w:after="120"/>
      </w:pPr>
      <w:r>
        <w:t xml:space="preserve">1. Ao revisar uma redação com a lista de checagem, um aluno encontra um conectivo repetido em duas transições seguidas. A qual competência esse erro pertence?</w:t>
      </w:r>
    </w:p>
    <w:p>
      <w:pPr>
        <w:spacing w:after="120"/>
      </w:pPr>
      <w:r>
        <w:t xml:space="preserve">2. Por que organizar a lista de checagem por competência, em vez de como uma lista genérica de erros, é mais útil para a revisão?</w:t>
      </w:r>
    </w:p>
    <w:p>
      <w:pPr>
        <w:spacing w:after="120"/>
      </w:pPr>
      <w:r>
        <w:t xml:space="preserve">3. Uma lista de checagem substitui a necessidade de revisar o conteúdo e a tese do texto (revisão em três passagens, Módulo 20)?</w:t>
      </w:r>
    </w:p>
    <w:p>
      <w:pPr>
        <w:pStyle w:val="Heading2"/>
        <w:spacing w:after="120" w:before="260"/>
      </w:pPr>
      <w:r>
        <w:t xml:space="preserve">Gabarito da Lista de Exercícios</w:t>
      </w:r>
    </w:p>
    <w:p>
      <w:pPr>
        <w:spacing w:after="120"/>
      </w:pPr>
      <w:r>
        <w:t xml:space="preserve">1. Competência 4 (mecanismos linguísticos e coesão), que avalia especificamente o uso de conectivos e a coesão entre as partes do texto.</w:t>
      </w:r>
    </w:p>
    <w:p>
      <w:pPr>
        <w:spacing w:after="120"/>
      </w:pPr>
      <w:r>
        <w:t xml:space="preserve">2. Porque permite revisar sistematicamente competência por competência, garantindo que nenhuma delas seja negligenciada durante a revisão do texto.</w:t>
      </w:r>
    </w:p>
    <w:p>
      <w:pPr>
        <w:spacing w:after="120"/>
      </w:pPr>
      <w:r>
        <w:t xml:space="preserve">3. Não. A lista de checagem complementa a revisão em três passagens, ajudando a identificar erros específicos e recorrentes; a ordem de prioridade (conteúdo antes de gramática) continua sendo a mesma já estudada.</w:t>
      </w:r>
    </w:p>
    <w:p>
      <w:pPr>
        <w:pStyle w:val="Heading1"/>
        <w:spacing w:after="120" w:before="200"/>
      </w:pPr>
      <w:r>
        <w:t xml:space="preserve">9. Observações e Extensão</w:t>
      </w:r>
    </w:p>
    <w:p>
      <w:pPr>
        <w:spacing w:after="120"/>
      </w:pPr>
      <w:r>
        <w:t xml:space="preserve">Recomenda-se que os alunos guardem essa lista de checagem como material de consulta permanente para revisão de futuras redações.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2026-09-19T15:10:50.966Z</dcterms:created>
  <dcterms:modified xsi:type="dcterms:W3CDTF">2026-09-19T15:10:50.966Z</dcterms:modified>
</cp:coreProperties>
</file>

<file path=docProps/custom.xml><?xml version="1.0" encoding="utf-8"?>
<Properties xmlns="http://schemas.openxmlformats.org/officeDocument/2006/custom-properties" xmlns:vt="http://schemas.openxmlformats.org/officeDocument/2006/docPropsVTypes"/>
</file>