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24 — Literatura Contemporânea e Análise de Obras — Aula 179</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5 de 5 (Aula 179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Analisar correções comentadas de redações reais, comparando uma redação nota 1000 com redações de notas intermediárias.</w:t>
      </w:r>
    </w:p>
    <w:p>
      <w:pPr>
        <w:spacing w:after="120"/>
      </w:pPr>
      <w:r>
        <w:rPr>
          <w:b/>
          <w:bCs/>
        </w:rPr>
        <w:t xml:space="preserve">Objetivos específicos</w:t>
      </w:r>
    </w:p>
    <w:p>
      <w:pPr>
        <w:pStyle w:val="ListParagraph"/>
        <w:numPr>
          <w:ilvl w:val="0"/>
          <w:numId w:val="1"/>
        </w:numPr>
        <w:spacing w:after="80"/>
      </w:pPr>
      <w:r>
        <w:t xml:space="preserve">Observar, em correções comentadas reais, como cada competência é avaliada na prática.</w:t>
      </w:r>
    </w:p>
    <w:p>
      <w:pPr>
        <w:pStyle w:val="ListParagraph"/>
        <w:numPr>
          <w:ilvl w:val="0"/>
          <w:numId w:val="1"/>
        </w:numPr>
        <w:spacing w:after="80"/>
      </w:pPr>
      <w:r>
        <w:t xml:space="preserve">Comparar uma redação nota 1000 com redações de notas intermediárias, identificando as diferenças específicas.</w:t>
      </w:r>
    </w:p>
    <w:p>
      <w:pPr>
        <w:pStyle w:val="ListParagraph"/>
        <w:numPr>
          <w:ilvl w:val="0"/>
          <w:numId w:val="1"/>
        </w:numPr>
        <w:spacing w:after="80"/>
      </w:pPr>
      <w:r>
        <w:t xml:space="preserve">Aplicar essa análise comparativa à autoavaliação do próprio simulado realizado na aula anterior.</w:t>
      </w:r>
    </w:p>
    <w:p>
      <w:pPr>
        <w:pStyle w:val="Heading1"/>
        <w:spacing w:after="120" w:before="200"/>
      </w:pPr>
      <w:r>
        <w:t xml:space="preserve">3. Conhecimentos Prévios (subsunçores necessários)</w:t>
      </w:r>
    </w:p>
    <w:p>
      <w:pPr>
        <w:pStyle w:val="ListParagraph"/>
        <w:numPr>
          <w:ilvl w:val="0"/>
          <w:numId w:val="1"/>
        </w:numPr>
        <w:spacing w:after="80"/>
      </w:pPr>
      <w:r>
        <w:t xml:space="preserve">Simulado ENEM completo (Módulo 24, Aula 4).</w:t>
      </w:r>
    </w:p>
    <w:p>
      <w:pPr>
        <w:pStyle w:val="ListParagraph"/>
        <w:numPr>
          <w:ilvl w:val="0"/>
          <w:numId w:val="1"/>
        </w:numPr>
        <w:spacing w:after="80"/>
      </w:pPr>
      <w:r>
        <w:t xml:space="preserve">Análise de redações nota 1000: o que todas têm em comum (Módulo 21, Aula 11).</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Possor_PortAula179_Apresentacao.pptx.</w:t>
      </w:r>
    </w:p>
    <w:p>
      <w:pPr>
        <w:pStyle w:val="ListParagraph"/>
        <w:numPr>
          <w:ilvl w:val="0"/>
          <w:numId w:val="1"/>
        </w:numPr>
        <w:spacing w:after="80"/>
      </w:pPr>
      <w:r>
        <w:t xml:space="preserve">Correções comentadas reais de uma redação nota 1000 e de duas redações de notas intermediárias, sobre o mesmo tema.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comparando uma redação nota 1000 com uma de nota intermediária sobre o mesmo tema, onde estão as diferenças mais decisivas?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Apresentar trechos comparáveis (por exemplo, as propostas de intervenção) de uma redação nota 1000 e de uma redação de nota intermediária sobre o mesmo tema, e perguntar: o que exatamente diferencia os dois trechos, além da impressão geral de qualidade? Obstáculo a nomear: avaliar a diferença entre as redações de forma impressionista ("uma é melhor escrita"), sem conseguir apontar com precisão em qual competência e por qual motivo específico.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Correções comentadas reais mostram, competência por competência, a pontuação atribuída e a justificativa para cada nota — esse tipo de material permite observar com precisão como os critérios já estudados (norma culta, compreensão do tema, argumentação, coesão, proposta de intervenção) são aplicados na prática por um corretor real. Comparando a redação nota 1000 com as de notas intermediárias sobre o mesmo tema, é possível identificar, competência por competência, as diferenças específicas que justificam a diferença de pontuação — não apenas uma impressão geral de qualidade, mas pontos concretos e localizáveis no texto.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Analisar coletivamente as correções comentadas trazidas, competência por competência, comparando a redação nota 1000 com as de notas intermediárias e localizando as diferenças específicas em cada uma.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 de aplicação: retomar a autoavaliação do simulado da Aula 4 e revisá-la à luz dos padrões observados nas correções comentadas desta aula, ajustando a autoavaliação quando necessário.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Analisar correções reais, competência por competência, transforma a impressão geral de "texto bom" ou "texto fraco" em critérios concretos e aplicáveis à própria escrita.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apontar diferenças específicas, competência por competência, entre a redação nota 1000 e as de notas intermediárias analisadas, e se revisam a própria autoavaliação de forma mais precisa.</w:t>
      </w:r>
    </w:p>
    <w:p>
      <w:pPr>
        <w:pStyle w:val="Heading1"/>
        <w:spacing w:after="120" w:before="200"/>
      </w:pPr>
      <w:r>
        <w:t xml:space="preserve">8. Lista de Exercícios de Fixação</w:t>
      </w:r>
    </w:p>
    <w:p>
      <w:pPr>
        <w:spacing w:after="120"/>
      </w:pPr>
      <w:r>
        <w:t xml:space="preserve">1. Uma redação de nota intermediária perde pontos especificamente na Competência 5, enquanto a redação nota 1000 sobre o mesmo tema tem proposta de intervenção completa. Isso é suficiente para explicar toda a diferença de nota entre as duas?</w:t>
      </w:r>
    </w:p>
    <w:p>
      <w:pPr>
        <w:spacing w:after="120"/>
      </w:pPr>
      <w:r>
        <w:t xml:space="preserve">2. Por que comparar redações sobre o mesmo tema é mais revelador do que comparar redações sobre temas diferentes?</w:t>
      </w:r>
    </w:p>
    <w:p>
      <w:pPr>
        <w:spacing w:after="120"/>
      </w:pPr>
      <w:r>
        <w:t xml:space="preserve">3. Qual é a vantagem de revisar a própria autoavaliação do simulado depois de analisar correções comentadas reais?</w:t>
      </w:r>
    </w:p>
    <w:p>
      <w:pPr>
        <w:pStyle w:val="Heading2"/>
        <w:spacing w:after="120" w:before="260"/>
      </w:pPr>
      <w:r>
        <w:t xml:space="preserve">Gabarito da Lista de Exercícios</w:t>
      </w:r>
    </w:p>
    <w:p>
      <w:pPr>
        <w:spacing w:after="120"/>
      </w:pPr>
      <w:r>
        <w:t xml:space="preserve">1. Não necessariamente. É preciso verificar as demais competências também; a diferença de nota pode estar concentrada em uma competência específica ou distribuída entre várias, e só a análise comentada, competência por competência, revela isso com precisão.</w:t>
      </w:r>
    </w:p>
    <w:p>
      <w:pPr>
        <w:spacing w:after="120"/>
      </w:pPr>
      <w:r>
        <w:t xml:space="preserve">2. Porque elimina a variável do tema, permitindo focar exclusivamente nas diferenças de execução (argumentação, coesão, proposta de intervenção) entre os textos, já que ambos partiram da mesma proposta.</w:t>
      </w:r>
    </w:p>
    <w:p>
      <w:pPr>
        <w:spacing w:after="120"/>
      </w:pPr>
      <w:r>
        <w:t xml:space="preserve">3. Permite calibrar a autoavaliação com critérios mais precisos e realistas, aproximando a percepção do aluno sobre o próprio texto dos critérios efetivamente aplicados por um corretor real.</w:t>
      </w:r>
    </w:p>
    <w:p>
      <w:pPr>
        <w:pStyle w:val="Heading1"/>
        <w:spacing w:after="120" w:before="200"/>
      </w:pPr>
      <w:r>
        <w:t xml:space="preserve">9. Observações e Extensão</w:t>
      </w:r>
    </w:p>
    <w:p>
      <w:pPr>
        <w:spacing w:after="120"/>
      </w:pPr>
      <w:r>
        <w:t xml:space="preserve">Encerra o módulo de Oficinas e Simulados de Redação e o arco de Eixos 1-4 (Ensino Médio + ENEM/vestibular) do escopo inicial da disciplina de Português e Redação.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2026-09-19T15:10:50.990Z</dcterms:created>
  <dcterms:modified xsi:type="dcterms:W3CDTF">2026-09-19T15:10:50.990Z</dcterms:modified>
</cp:coreProperties>
</file>

<file path=docProps/custom.xml><?xml version="1.0" encoding="utf-8"?>
<Properties xmlns="http://schemas.openxmlformats.org/officeDocument/2006/custom-properties" xmlns:vt="http://schemas.openxmlformats.org/officeDocument/2006/docPropsVTypes"/>
</file>