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Fonética, Fonologia e Ortografia — Aula 17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Acentuação gráfica: regras gerais (oxítonas, paroxítonas, proparoxítonas)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Fonética, Fonologia e Ortografia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11 (Aula 17 do currículo) — Acentuação gráfica: regras gerais (oxítonas, paroxítonas, proparoxítonas)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 — Sílaba: divisão, tonicidade e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 — Acentuação: ditongos abertos, hiatos e acento diferencial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regras gerais de acentuação gráfica para oxítonas, paroxítonas e proparoxítonas.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todas as proparoxítonas são acentuadas, sem exceção.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de acentuação das oxítonas terminadas em A(s), E(s), O(s), EM, ENS.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de acentuação das paroxítonas terminadas em terminações diferentes de A(s)/E(s)/O(s)/EM/ENS.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Perceber que a regra das paroxítonas é, na prática, o "espelho" da regra das oxítonas.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Classificação de palavras por tonicidade: oxítona, paroxítona, proparoxítona (Aula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palavras oxítonas, paroxítonas e proparoxítonas, acentuadas e não acentuadas, para análise.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"café", "cajá" e "boneca", "caderno" no quadro. Perguntar: por que as duas primeiras têm acento e as duas últimas não?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"fácil" e "casa" — as duas são paroxítonas, mas só uma tem acento. Obstáculo a nomear: achar que toda paroxítona segue a mesma regra, independentemente da terminação.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Proparoxítonas: todas são acentuadas, sem exceção (médico, xícara, científico). Oxítonas: acentuam quando terminam em A(s), E(s), O(s), EM ou ENS (sofá, cajá, você, avós, também, parabéns) — as demais terminações não acentuam (rapaz, jardim, cantor). Paroxítonas: acentuam quando terminam em qualquer coisa DIFERENTE de A(s), E(s), O(s), EM/ENS — como L, N, R, X, PS, ÃO(s), à(s), UM/UNS, I(s), US, ou ditongo (fácil, hífen, caráter, tórax, bíceps, órgão, ímã, álbum, júri, vírus, história). Resolvendo o obstáculo: a regra das paroxítonas é o espelho da regra das oxítonas — paroxítona só NÃO acentua nas terminações que, em oxítona, PEDEM acento.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5 palavras (tonicidade + terminação) e decidir se levam acento, justificando pela regra. Em duplas: repetir com uma lista de 8 palavras variadas.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as três regras num quadro-resumo: proparoxítona sempre acentua; oxítona acentua em A/E/O/EM/ENS; paroxítona acentua no restante.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com acentuação. Observação da justificativa pela regra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quanto à tonicidade e diga se cada palavra deveria ser acentuada, justificando: "relogio", "sofa", "jovens", "orgao".</w:t>
      </w:r>
    </w:p>
    <w:p>
      <w:pPr>
        <w:spacing w:after="120"/>
      </w:pPr>
      <w:r>
        <w:t xml:space="preserve">2. Por que "também" (oxítona) tem acento, mas "jovem" (paroxítona) não, mesmo as duas terminando em EM?</w:t>
      </w:r>
    </w:p>
    <w:p>
      <w:pPr>
        <w:spacing w:after="120"/>
      </w:pPr>
      <w:r>
        <w:t xml:space="preserve">3. Explique por que todas as proparoxítonas são acentuadas, sem depender da terminação.</w:t>
      </w:r>
    </w:p>
    <w:p>
      <w:pPr>
        <w:spacing w:after="120"/>
      </w:pPr>
      <w:r>
        <w:t xml:space="preserve">4. Dê dois exemplos de paroxítonas que acentuam e dois exemplos de paroxítonas que não acentuam, explicando a diferença de terminação.</w:t>
      </w:r>
    </w:p>
    <w:p>
      <w:pPr>
        <w:spacing w:after="120"/>
      </w:pPr>
      <w:r>
        <w:t xml:space="preserve">5. Classifique e acentue corretamente, se necessário: "parabens", "amavel", "caju", "virus".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"relógio": proparoxítona, sempre acentua. "sofá": oxítona terminada em A, acentua. "jovens": paroxítona terminada em ENS, NÃO acentua (ENS é terminação regular de paroxítona). "órgão": paroxítona terminada em ÃO, acentua.</w:t>
      </w:r>
    </w:p>
    <w:p>
      <w:pPr>
        <w:spacing w:after="120"/>
      </w:pPr>
      <w:r>
        <w:t xml:space="preserve">2. Porque a regra de acentuação depende da tonicidade: oxítonas terminadas em EM acentuam (também, ninguém); paroxítonas terminadas em EM são o padrão "regular" e não acentuam (jovem, ordem).</w:t>
      </w:r>
    </w:p>
    <w:p>
      <w:pPr>
        <w:spacing w:after="120"/>
      </w:pPr>
      <w:r>
        <w:t xml:space="preserve">3. Resposta aberta — espera-se a informação de que essa é uma regra fixa da língua portuguesa: toda proparoxítona recebe acento gráfico, independentemente de como termina.</w:t>
      </w:r>
    </w:p>
    <w:p>
      <w:pPr>
        <w:spacing w:after="120"/>
      </w:pPr>
      <w:r>
        <w:t xml:space="preserve">4. Resposta aberta — exemplos aceitáveis: acentuam "fácil" (L), "álbum" (UM); não acentuam "casa" (A), "livro" (O).</w:t>
      </w:r>
    </w:p>
    <w:p>
      <w:pPr>
        <w:spacing w:after="120"/>
      </w:pPr>
      <w:r>
        <w:t xml:space="preserve">5. "parabéns": oxítona terminada em ENS, acentua. "amável": paroxítona terminada em L, acentua. "caju": oxítona terminada em U, NÃO acentua (U não está na lista A/E/O/EM/ENS). "vírus": paroxítona terminada em US, acentua.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acentuação de ditongos abertos, hiatos e acento diferencial. </w:t>
      </w:r>
      <w:r>
        <w:rPr>
          <w:b/>
          <w:bCs/>
          <w:color w:val="E8623C"/>
        </w:rPr>
        <w:t xml:space="preserve">Nota para o professor: </w:t>
      </w:r>
      <w:r>
        <w:t xml:space="preserve">o exercício 5 (caju/vírus) costuma revelar a confusão entre "terminar em vogal" e "terminar especificamente em A/E/O" — vale retomar se a turma errar muito esse item.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2026-09-19T04:15:41.483Z</dcterms:created>
  <dcterms:modified xsi:type="dcterms:W3CDTF">2026-09-19T04:15:41.483Z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