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Literatura Contemporânea e Análise de Obras — Aula 199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4 (Aula 199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Desenvolver estratégia para questões de múltipla escolha da banca FCC, com foco em sintaxe, semântica e substituição de termos.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padrão de questão da FCC que pede a substituição de um termo mantendo o sentido e a correção gramatical.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armadilhas comuns em alternativas que alteram o sentido ou a estrutura sintática ao propor uma substituição.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estratégia de testar cada alternativa substituindo-a diretamente no texto original.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Sintaxe (Módulo 4, todas as aulas).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Semântica e figuras de linguagem (Módulo 7, todas as aulas).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Possor_PortAula199_Apresentacao.pptx.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conjunto de questões reais de múltipla escolha da FCC sobre substituição de termos, para prática.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substituir uma palavra por um sinônimo aproximado sempre mantém o mesmo sentido exato da frase original?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questão da FCC em que uma alternativa propõe substituir um termo por um sinônimo que, na verdade, muda sutilmente o sentido da frase, e perguntar: como perceber essa mudança de sentido sem reler a frase inteira várias vezes? Obstáculo a nomear: escolher a alternativa de substituição só pela proximidade de significado da palavra isolada, sem testar a substituição dentro do contexto sintático e semântico completo da frase.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FCC costuma cobrar questões de múltipla escolha que pedem a substituição de um termo ou trecho, exigindo que a nova versão mantenha tanto o sentido quanto a correção sintática da frase original. As armadilhas mais comuns incluem: substituições que alteram sutilmente o sentido (um sinônimo aproximado, mas não equivalente no contexto), substituições que quebram a concordância ou a regência da frase, e substituições que alteram a classe gramatical do termo, mudando a estrutura sintática. A estratégia eficaz é testar mentalmente cada alternativa, substituindo-a diretamente no lugar do termo original e relendo a frase completa, verificando se o sentido e a correção gramatical se mantêm.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Aplicar coletivamente a estratégia de substituição direta a duas ou três questões reais da FCC, testando cada alternativa no contexto completo da frase.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resolução: aplicar a estratégia de substituição direta a um conjunto de questões reais da FCC sobre substituição de termos.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Testar a substituição diretamente no contexto completo da frase é mais confiável do que julgar a proximidade de sentido da palavra isolada.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a estratégia de substituição direta e identificam corretamente alternativas que alteram sentido, concordância, regência ou classe gramatical.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questão propõe substituir "apesar de" por "por causa de" em uma frase concessiva. Essa substituição mantém o sentido original?</w:t>
      </w:r>
    </w:p>
    <w:p>
      <w:pPr>
        <w:spacing w:after="120"/>
      </w:pPr>
      <w:r>
        <w:t xml:space="preserve">2. Por que testar a substituição diretamente no texto, e não apenas comparar o significado da palavra isolada, é uma estratégia mais segura?</w:t>
      </w:r>
    </w:p>
    <w:p>
      <w:pPr>
        <w:spacing w:after="120"/>
      </w:pPr>
      <w:r>
        <w:t xml:space="preserve">3. Cite um tipo de armadilha comum em questões de substituição da FCC.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"Apesar de" marca concessão, enquanto "por causa de" marca causa; a substituição inverteria a relação lógica da frase, alterando seu sentido.</w:t>
      </w:r>
    </w:p>
    <w:p>
      <w:pPr>
        <w:spacing w:after="120"/>
      </w:pPr>
      <w:r>
        <w:t xml:space="preserve">2. Porque permite verificar se a substituição mantém a coerência sintática e semântica no contexto completo da frase, revelando problemas de concordância, regência ou mudança sutil de sentido que não apareceriam ao comparar só as palavras isoladamente.</w:t>
      </w:r>
    </w:p>
    <w:p>
      <w:pPr>
        <w:spacing w:after="120"/>
      </w:pPr>
      <w:r>
        <w:t xml:space="preserve">3. Por exemplo, uma substituição que quebra a concordância ou a regência da frase original, ou que altera a classe gramatical do termo, mudando a estrutura sintática da frase.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exemplos de sintaxe e semântica já estudados nos Módulos 4 e 7, agora aplicados especificamente ao padrão de questão da FCC.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2026-09-19T15:27:23.887Z</dcterms:created>
  <dcterms:modified xsi:type="dcterms:W3CDTF">2026-09-19T15:27:23.887Z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