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Uso do hífen: prefixos e compostos — tabela completa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11 (Aula 22 do currículo) — Uso do hífen: prefixos e compostos — tabela completa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Os quatro "porquês": regras, contextos e exercícios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 — Maiúsculas e minúsculas em redação oficial e literária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regras mais frequentes de uso do hífen em palavras formadas por prefixação e composição, conforme o Acordo Ortográfico de 1990.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hífen quando o prefixo termina na mesma vogal com que a palavra seguinte começa.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hífen antes de H, exceto quando os prefixos DES- e IN- eliminam o H da palavra 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hífen quando prefixos terminados em R (como hiper-, inter-, super-) encontram uma palavra que também começa com 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reforma de 1990 reduziu bastante os casos de hífen em relação à convenção anterior.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Acordo Ortográfico de 1990 (Aula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Tabela-resumo dos casos de hífen com exemplos.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"microondas" ou "micro-ondas"? "antiinflamatório" ou "anti-inflamatório"? Deixar a turma arriscar antes de qualquer regra.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"antissocial" (sem hífen, dobra o S) e "anti-higiênico" (com hífen, antes de H) — duas palavras com o mesmo prefixo "anti-", grafadas diferente. Obstáculo a nomear: achar que o mesmo prefixo sempre se comporta do mesmo jeito.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Três padrões cobrem a maioria dos casos: (1) usa-se hífen quando o prefixo termina na MESMA vogal com que a palavra seguinte começa (micro-ondas, anti-inflamatório, auto-observação); (2) usa-se hífen antes de H (ante-histórico, sub-hepático), EXCETO quando os prefixos DES- e IN- se juntam eliminando o H da palavra base (desumano, de "humano"; inábil, de "hábil"); (3) prefixos terminados em R, como HIPER-, INTER- e SUPER-, usam hífen quando a palavra seguinte também começa com R (hiper-requintado, inter-regional), mas se juntam normalmente nos demais casos (interestadual). Quando o prefixo termina em consoante e a palavra seguinte começa com a MESMA consoante que não seja R, geralmente dobra-se a consoante sem hífen (anti + social = antissocial). Resolvendo o obstáculo: o comportamento do prefixo depende da letra com que a palavra seguinte começa, não é fixo para o prefixo inteiro.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decidir a grafia (com ou sem hífen) de 5 palavras formadas por prefixação, aplicando os três padrões. Em duplas: repetir com uma lista de 8 palavras.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que, na dúvida, o teste é sempre olhar a letra inicial da palavra que vem depois do prefixo, não decorar uma lista fixa por prefixo.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das decisões de hífen. Observação da aplicação dos três padrões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com ou sem hífen, aplicando os padrões estudados: micro(-)ondas, anti(-)inflamatório, super(-)realista, anti(-)social.</w:t>
      </w:r>
    </w:p>
    <w:p>
      <w:pPr>
        <w:spacing w:after="120"/>
      </w:pPr>
      <w:r>
        <w:t xml:space="preserve">2. Escreva com ou sem hífen: sub(-)humano, des(-)humano, in(-)hábil.</w:t>
      </w:r>
    </w:p>
    <w:p>
      <w:pPr>
        <w:spacing w:after="120"/>
      </w:pPr>
      <w:r>
        <w:t xml:space="preserve">3. Por que "anti-inflamatório" leva hífen, mas "antibiótico" não?</w:t>
      </w:r>
    </w:p>
    <w:p>
      <w:pPr>
        <w:spacing w:after="120"/>
      </w:pPr>
      <w:r>
        <w:t xml:space="preserve">4. Explique por que "desumano" e "inábil" não seguem a regra geral de hífen antes de H.</w:t>
      </w:r>
    </w:p>
    <w:p>
      <w:pPr>
        <w:spacing w:after="120"/>
      </w:pPr>
      <w:r>
        <w:t xml:space="preserve">5. Dê um exemplo de palavra com o prefixo HIPER- que leve hífen e um exemplo que não leve, explicando a diferença.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micro-ondas (mesma vogal O+O); anti-inflamatório (mesma vogal I+I); super-realista (prefixo terminado em R + palavra começando com R); antissocial (dobra o S, sem hífen).</w:t>
      </w:r>
    </w:p>
    <w:p>
      <w:pPr>
        <w:spacing w:after="120"/>
      </w:pPr>
      <w:r>
        <w:t xml:space="preserve">2. sub-humano (hífen antes de H, regra geral); desumano (sem hífen e sem H, exceção do prefixo DES-); inábil (sem hífen e sem H, exceção do prefixo IN-).</w:t>
      </w:r>
    </w:p>
    <w:p>
      <w:pPr>
        <w:spacing w:after="120"/>
      </w:pPr>
      <w:r>
        <w:t xml:space="preserve">3. Porque em "anti-inflamatório" o prefixo "anti" termina em "i" e a palavra seguinte também começa com "i" (mesma vogal, exige hífen); em "antibiótico" a palavra seguinte começa com "b", uma letra diferente, então não há hífen.</w:t>
      </w:r>
    </w:p>
    <w:p>
      <w:pPr>
        <w:spacing w:after="120"/>
      </w:pPr>
      <w:r>
        <w:t xml:space="preserve">4. Resposta aberta — espera-se a explicação de que os prefixos DES- e IN- são exceções: ao se juntarem a uma palavra que começa com H, o H da base desaparece e a palavra é escrita junta, sem hífen (desumano, de "humano"; inábil, de "hábil").</w:t>
      </w:r>
    </w:p>
    <w:p>
      <w:pPr>
        <w:spacing w:after="120"/>
      </w:pPr>
      <w:r>
        <w:t xml:space="preserve">5. Resposta aberta — exemplo aceitável: "hiper-requintado" (leva hífen, palavra seguinte começa com R) e "hipermercado" (não leva hífen, palavra seguinte começa com M).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maiúsculas e minúsculas em redação oficial e literária,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o uso do hífen tem várias exceções tradicionais além das três regras aqui trabalhadas — o foco desta aula é dar padrões produtivos para os casos mais frequentes, não esgotar o tema.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2026-09-19T04:15:41.549Z</dcterms:created>
  <dcterms:modified xsi:type="dcterms:W3CDTF">2026-09-19T04:15:41.549Z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