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4 — Sintaxe — Aula 55</w:t>
      </w:r>
    </w:p>
    <w:p>
      <w:pPr>
        <w:spacing w:after="300"/>
        <w:jc w:val="center"/>
      </w:pPr>
      <w:r>
        <w:rPr>
          <w:i/>
          <w:iCs/>
          <w:color w:val="555555"/>
          <w:sz w:val="20"/>
          <w:szCs w:val="20"/>
        </w:rPr>
        <w:t xml:space="preserve">Transitividade verbal: VTD, VTI, VTDI e VI</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Sintaxe</w:t>
            </w:r>
          </w:p>
        </w:tc>
      </w:tr>
      <w:tr>
        <w:tc>
          <w:tcPr>
            <w:tcW w:type="pct" w:w="50%"/>
          </w:tcPr>
          <w:p>
            <w:r>
              <w:rPr>
                <w:b w:val="false"/>
                <w:bCs w:val="false"/>
              </w:rPr>
              <w:t xml:space="preserve">Aula</w:t>
            </w:r>
          </w:p>
        </w:tc>
        <w:tc>
          <w:tcPr>
            <w:tcW w:type="pct" w:w="50%"/>
          </w:tcPr>
          <w:p>
            <w:r>
              <w:rPr>
                <w:b w:val="false"/>
                <w:bCs w:val="false"/>
              </w:rPr>
              <w:t xml:space="preserve">4 de 13 (Aula 55 do currículo) — Transitividade verbal: VTD, VTI, VTDI e VI</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54 — Predicado: verbal, nominal e verbo-nominal</w:t>
            </w:r>
          </w:p>
        </w:tc>
      </w:tr>
      <w:tr>
        <w:tc>
          <w:tcPr>
            <w:tcW w:type="pct" w:w="50%"/>
          </w:tcPr>
          <w:p>
            <w:r>
              <w:rPr>
                <w:b w:val="false"/>
                <w:bCs w:val="false"/>
              </w:rPr>
              <w:t xml:space="preserve">Próxima aula</w:t>
            </w:r>
          </w:p>
        </w:tc>
        <w:tc>
          <w:tcPr>
            <w:tcW w:type="pct" w:w="50%"/>
          </w:tcPr>
          <w:p>
            <w:r>
              <w:rPr>
                <w:b w:val="false"/>
                <w:bCs w:val="false"/>
              </w:rPr>
              <w:t xml:space="preserve">Aula 56 — Objetos direto e indireto; OD pleonástico e OD preposicionado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Classificar verbos quanto à transitividade em transitivo direto (VTD), transitivo indireto (VTI), transitivo direto e indireto (VTDI) e intransitivo (VI).</w:t>
      </w:r>
    </w:p>
    <w:p>
      <w:pPr>
        <w:spacing w:after="120"/>
      </w:pPr>
      <w:r>
        <w:rPr>
          <w:b/>
          <w:bCs/>
        </w:rPr>
        <w:t xml:space="preserve">Objetivos específicos</w:t>
      </w:r>
    </w:p>
    <w:p>
      <w:pPr>
        <w:pStyle w:val="ListParagraph"/>
        <w:numPr>
          <w:ilvl w:val="0"/>
          <w:numId w:val="1"/>
        </w:numPr>
        <w:spacing w:after="80"/>
      </w:pPr>
      <w:r>
        <w:t xml:space="preserve">Reconhecer verbo transitivo direto pela ausência de preposição obrigatória antes do complemento.</w:t>
      </w:r>
    </w:p>
    <w:p>
      <w:pPr>
        <w:pStyle w:val="ListParagraph"/>
        <w:numPr>
          <w:ilvl w:val="0"/>
          <w:numId w:val="1"/>
        </w:numPr>
        <w:spacing w:after="80"/>
      </w:pPr>
      <w:r>
        <w:t xml:space="preserve">Reconhecer verbo transitivo indireto pela presença de preposição obrigatória (regência).</w:t>
      </w:r>
    </w:p>
    <w:p>
      <w:pPr>
        <w:pStyle w:val="ListParagraph"/>
        <w:numPr>
          <w:ilvl w:val="0"/>
          <w:numId w:val="1"/>
        </w:numPr>
        <w:spacing w:after="80"/>
      </w:pPr>
      <w:r>
        <w:t xml:space="preserve">Identificar verbo transitivo direto e indireto, que exige dois complementos simultâneos.</w:t>
      </w:r>
    </w:p>
    <w:p>
      <w:pPr>
        <w:pStyle w:val="ListParagraph"/>
        <w:numPr>
          <w:ilvl w:val="0"/>
          <w:numId w:val="1"/>
        </w:numPr>
        <w:spacing w:after="80"/>
      </w:pPr>
      <w:r>
        <w:t xml:space="preserve">Reconhecer verbo intransitivo, que tem sentido completo sem complemento obrigatório.</w:t>
      </w:r>
    </w:p>
    <w:p>
      <w:pPr>
        <w:pStyle w:val="Heading1"/>
        <w:spacing w:after="120" w:before="200"/>
      </w:pPr>
      <w:r>
        <w:t xml:space="preserve">3. Conhecimentos Prévios (subsunçores necessários)</w:t>
      </w:r>
    </w:p>
    <w:p>
      <w:pPr>
        <w:pStyle w:val="ListParagraph"/>
        <w:numPr>
          <w:ilvl w:val="0"/>
          <w:numId w:val="1"/>
        </w:numPr>
        <w:spacing w:after="80"/>
      </w:pPr>
      <w:r>
        <w:t xml:space="preserve">Predicado verbal (Aula 3).</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Possor_PortAula55_Apresentacao.pptx.</w:t>
      </w:r>
    </w:p>
    <w:p>
      <w:pPr>
        <w:pStyle w:val="ListParagraph"/>
        <w:numPr>
          <w:ilvl w:val="0"/>
          <w:numId w:val="1"/>
        </w:numPr>
        <w:spacing w:after="80"/>
      </w:pPr>
      <w:r>
        <w:t xml:space="preserve">Lista de verbos em contexto, para classificação quanto à transitividade.</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Escrever "Ele comprou" no quadro e perguntar: essa frase soa completa, ou a turma sente falta de alguma informação?</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Comparar "Ele gosta de música" e "Ele comprou um livro" — nas duas, o verbo precisa de complemento, mas um usa preposição e o outro não. Obstáculo a nomear: achar que a exigência ou não de preposição no complemento verbal é aleatória, sem uma classificação sistemática por trás.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Verbo transitivo é aquele cujo sentido depende de um complemento para ficar completo (diferente do intransitivo, que tem sentido completo sozinho). Verbo transitivo direto (VTD) pede complemento SEM preposição obrigatória, chamado objeto direto (Ele comprou um livro — "comprar" não exige preposição). Verbo transitivo indireto (VTI) pede complemento COM preposição obrigatória (regência), chamado objeto indireto (Ele gosta de música — "gostar" exige a preposição "de"). Verbo transitivo direto e indireto (VTDI) exige os dois complementos SIMULTANEAMENTE, um sem preposição e outro com (Ele deu um presente à namorada — "deu" pede objeto direto "um presente" e objeto indireto "à namorada"). Verbo intransitivo (VI) tem sentido completo sem complemento obrigatório, podendo vir seguido apenas de termos acessórios (Ele chorou; Ele chorou muito). Resolvendo o obstáculo: a exigência de preposição não é aleatória — é uma propriedade fixa de cada verbo (sua regência), que precisa ser aprendida junto com o próprio verbo, geralmente confirmada em dicionário quando há dúvida.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5 verbos em contexto quanto à transitividade. Em duplas: repetir com 8 frases, identificando os complementos correspondentes.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 quadro das quatro classificações: VTD (sem preposição), VTI (com preposição), VTDI (os dois juntos), VI (sem complemento obrigatório).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Observação da identificação dos complementos correspondentes em duplas.</w:t>
      </w:r>
    </w:p>
    <w:p>
      <w:pPr>
        <w:pStyle w:val="Heading1"/>
        <w:spacing w:after="120" w:before="200"/>
      </w:pPr>
      <w:r>
        <w:t xml:space="preserve">8. Lista de Exercícios de Fixação</w:t>
      </w:r>
    </w:p>
    <w:p>
      <w:pPr>
        <w:spacing w:after="120"/>
      </w:pPr>
      <w:r>
        <w:t xml:space="preserve">1. Classifique a transitividade do verbo destacado: "Ele comprou um carro", "Ele obedece aos pais", "O bebê dorme".</w:t>
      </w:r>
    </w:p>
    <w:p>
      <w:pPr>
        <w:spacing w:after="120"/>
      </w:pPr>
      <w:r>
        <w:t xml:space="preserve">2. Identifique os dois complementos em "Emprestei meu livro ao colega" e classifique o verbo.</w:t>
      </w:r>
    </w:p>
    <w:p>
      <w:pPr>
        <w:spacing w:after="120"/>
      </w:pPr>
      <w:r>
        <w:t xml:space="preserve">3. Por que "gostar" é sempre VTI, exigindo a preposição "de"?</w:t>
      </w:r>
    </w:p>
    <w:p>
      <w:pPr>
        <w:spacing w:after="120"/>
      </w:pPr>
      <w:r>
        <w:t xml:space="preserve">4. Explique a diferença entre verbo transitivo e intransitivo quanto à necessidade de complemento.</w:t>
      </w:r>
    </w:p>
    <w:p>
      <w:pPr>
        <w:spacing w:after="120"/>
      </w:pPr>
      <w:r>
        <w:t xml:space="preserve">5. Escreva uma frase com um verbo VTDI, identificando o objeto direto e o objeto indireto.</w:t>
      </w:r>
    </w:p>
    <w:p>
      <w:pPr>
        <w:pStyle w:val="Heading2"/>
        <w:spacing w:after="120" w:before="260"/>
      </w:pPr>
      <w:r>
        <w:t xml:space="preserve">Gabarito da Lista de Exercícios</w:t>
      </w:r>
    </w:p>
    <w:p>
      <w:pPr>
        <w:spacing w:after="120"/>
      </w:pPr>
      <w:r>
        <w:t xml:space="preserve">1. "comprou": VTD (objeto direto "um carro", sem preposição). "obedece": VTI (objeto indireto "aos pais", com preposição "a"). "dorme": VI (sentido completo, sem complemento obrigatório).</w:t>
      </w:r>
    </w:p>
    <w:p>
      <w:pPr>
        <w:spacing w:after="120"/>
      </w:pPr>
      <w:r>
        <w:t xml:space="preserve">2. "meu livro" (objeto direto, sem preposição) e "ao colega" (objeto indireto, com preposição "a"). Verbo "emprestei": VTDI.</w:t>
      </w:r>
    </w:p>
    <w:p>
      <w:pPr>
        <w:spacing w:after="120"/>
      </w:pPr>
      <w:r>
        <w:t xml:space="preserve">3. Resposta aberta — espera-se que o aluno reconheça que a regência de "gostar" (exigir a preposição "de" antes do complemento) é uma propriedade fixa desse verbo na língua portuguesa, não uma escolha aleatória — "gostar de algo" é a única regência correta na norma padrão.</w:t>
      </w:r>
    </w:p>
    <w:p>
      <w:pPr>
        <w:spacing w:after="120"/>
      </w:pPr>
      <w:r>
        <w:t xml:space="preserve">4. O verbo transitivo precisa de um complemento (com ou sem preposição) para que a oração tenha sentido completo; o verbo intransitivo já tem sentido completo por si só, sem exigir complemento obrigatório.</w:t>
      </w:r>
    </w:p>
    <w:p>
      <w:pPr>
        <w:spacing w:after="120"/>
      </w:pPr>
      <w:r>
        <w:t xml:space="preserve">5. Resposta aberta — exemplo aceitável: "Ela contou a verdade ao juiz" (objeto direto: "a verdade"; objeto indireto: "ao juiz").</w:t>
      </w:r>
    </w:p>
    <w:p>
      <w:pPr>
        <w:pStyle w:val="Heading1"/>
        <w:spacing w:after="120" w:before="200"/>
      </w:pPr>
      <w:r>
        <w:t xml:space="preserve">9. Observações e Extensão</w:t>
      </w:r>
    </w:p>
    <w:p>
      <w:pPr>
        <w:spacing w:after="120"/>
      </w:pPr>
      <w:r>
        <w:t xml:space="preserve">Próxima aula: objetos direto e indireto — OD pleonástico e OD preposicionado. </w:t>
      </w:r>
      <w:r>
        <w:rPr>
          <w:b/>
          <w:bCs/>
          <w:color w:val="E8623C"/>
        </w:rPr>
        <w:t xml:space="preserve">Nota para o professor: </w:t>
      </w:r>
      <w:r>
        <w:t xml:space="preserve">a classificação de transitividade depende diretamente do CONTEXTO de uso do verbo — o mesmo verbo pode ser transitivo direto numa frase e intransitivo em outra, vale reforçar essa flexibilidade.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2026-09-19T04:46:26.035Z</dcterms:created>
  <dcterms:modified xsi:type="dcterms:W3CDTF">2026-09-19T04:46:26.035Z</dcterms:modified>
</cp:coreProperties>
</file>

<file path=docProps/custom.xml><?xml version="1.0" encoding="utf-8"?>
<Properties xmlns="http://schemas.openxmlformats.org/officeDocument/2006/custom-properties" xmlns:vt="http://schemas.openxmlformats.org/officeDocument/2006/docPropsVTypes"/>
</file>