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Semântica e Figuras de Linguagem — Aula 78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Denotação, conotação e polissemia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Semântica e Figuras de Linguagem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7 (Aula 78 do currículo) — Denotação, conotação e polissemia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77 — Sinonímia, antonímia, homonímia e paronímia (pares cobrados em provas)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79 — Pressupostos e subentendidos (CESPE/CEBRASPE)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denotação de conotação e reconhecer a polissemia como propriedade natural das palavras.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sentido denotativo como o significado literal, de dicionário.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sentido conotativo como o significado figurado, dependente de contexto.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polissemia como a capacidade de uma mesma palavra ter vários sentidos relacionados.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Como usar o dicionário (Módulo 0, Aula 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Possor_PortAula78_Apresentacao.pptx.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Trechos de texto com a mesma palavra em sentido denotativo e conotativo,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"Ele tem um coração de pedra" e perguntar: essa pessoa tem literalmente um órgão de pedra no corpo?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Comparar "pedra" em "coração de pedra" (sentido figurado, insensível) e em "pedra no caminho" (sentido literal, objeto físico). Obstáculo a nomear: achar que uma palavra tem um único sentido "correto" fixo, sem admitir variação conforme o contexto.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Denotação é o sentido literal, objetivo, de dicionário de uma palavra (pedra = material sólido mineral). Conotação é o sentido figurado, subjetivo, que a palavra assume dependendo do contexto, geralmente carregado de valor expressivo/emocional (coração de pedra = pessoa insensível). Polissemia é a propriedade de uma mesma palavra ter VÁRIOS sentidos relacionados entre si, todos "legítimos" dentro da língua, sem que um seja mais "correto" que o outro ("banco": instituição financeira, assento, acúmulo de areia no rio, banco de dados — todos sentidos válidos, relacionados pela ideia comum de "acúmulo/reserva"). A conotação é um USO especial (geralmente literário ou expressivo) de uma palavra; a polissemia é uma PROPRIEDADE natural da palavra, presente até no uso mais comum e denotativo. Resolvendo o obstáculo: não existe um único sentido "correto" para uma palavra — o contexto sempre decide qual dos sentidos possíveis (literal ou figurado, entre os vários sentidos polissêmicos) está em jogo numa frase específica.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classificar o sentido de "pedra" em 4 frases (denotativo ou conotativo). Em duplas: listar diferentes sentidos polissêmicos de uma palavra dada (como "banco" ou "folha"), explicando a relação entre eles.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denotação e conotação são usos diferentes de uma palavra, enquanto polissemia é a propriedade que torna esses múltiplos usos possíveis.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classificação denotativo/conotativo. Observação da explicação da relação entre sentidos polissêmicos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o sentido de "frio" como denotativo ou conotativo: "Está muito frio hoje" / "Ele me tratou com um olhar frio".</w:t>
      </w:r>
    </w:p>
    <w:p>
      <w:pPr>
        <w:spacing w:after="120"/>
      </w:pPr>
      <w:r>
        <w:t xml:space="preserve">2. Liste três sentidos possíveis para a palavra "folha" e explique a relação entre eles.</w:t>
      </w:r>
    </w:p>
    <w:p>
      <w:pPr>
        <w:spacing w:after="120"/>
      </w:pPr>
      <w:r>
        <w:t xml:space="preserve">3. Explique por que "banco" é considerado polissêmico, e não apenas homônimo.</w:t>
      </w:r>
    </w:p>
    <w:p>
      <w:pPr>
        <w:spacing w:after="120"/>
      </w:pPr>
      <w:r>
        <w:t xml:space="preserve">4. Escreva uma frase com "amargo" em sentido denotativo e outra em sentido conotativo.</w:t>
      </w:r>
    </w:p>
    <w:p>
      <w:pPr>
        <w:spacing w:after="120"/>
      </w:pPr>
      <w:r>
        <w:t xml:space="preserve">5. Por que dizemos que a conotação depende do contexto para ser identificada?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"Está muito frio hoje": denotativo (temperatura baixa, sentido literal). "Olhar frio": conotativo (indiferença, sentido figurado).</w:t>
      </w:r>
    </w:p>
    <w:p>
      <w:pPr>
        <w:spacing w:after="120"/>
      </w:pPr>
      <w:r>
        <w:t xml:space="preserve">2. Resposta aberta — exemplos aceitáveis: folha de árvore, folha de papel, folha de pagamento — todos relacionados pela ideia de "lâmina fina", origem comum do sentido polissêmico.</w:t>
      </w:r>
    </w:p>
    <w:p>
      <w:pPr>
        <w:spacing w:after="120"/>
      </w:pPr>
      <w:r>
        <w:t xml:space="preserve">3. Resposta aberta — espera-se que o aluno reconheça que os diferentes sentidos de "banco" (instituição financeira, assento, banco de areia) mantêm uma relação de origem comum (ideia de acúmulo/reserva/apoio), diferente de homônimos, cujos sentidos não têm relação etimológica entre si.</w:t>
      </w:r>
    </w:p>
    <w:p>
      <w:pPr>
        <w:spacing w:after="120"/>
      </w:pPr>
      <w:r>
        <w:t xml:space="preserve">4. Resposta aberta — exemplo aceitável: "O remédio tinha um gosto amargo" (denotativo); "Ele fez um comentário amargo sobre a situação" (conotativo).</w:t>
      </w:r>
    </w:p>
    <w:p>
      <w:pPr>
        <w:spacing w:after="120"/>
      </w:pPr>
      <w:r>
        <w:t xml:space="preserve">5. Resposta aberta — espera-se que o aluno explique que a mesma palavra pode ter sentido literal ou figurado dependendo da frase em que aparece, e é o contexto que permite ao leitor decidir qual sentido está sendo usado.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pressupostos e subentendidos (CESPE/CEBRASPE). </w:t>
      </w:r>
      <w:r>
        <w:rPr>
          <w:b/>
          <w:bCs/>
          <w:color w:val="E8623C"/>
        </w:rPr>
        <w:t xml:space="preserve">Nota para o professor: </w:t>
      </w:r>
      <w:r>
        <w:t xml:space="preserve">a distinção denotação/conotação é a base para a interpretação de textos literários e para as figuras de linguagem, vistas nas próximas aulas — vale reforçar essa conexão.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2026-09-19T11:00:24.642Z</dcterms:created>
  <dcterms:modified xsi:type="dcterms:W3CDTF">2026-09-19T11:00:24.642Z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