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Tipologia e Gêneros Textuais — Aula 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Texto injuntivo/instrucional: manuais, receitas, regramentos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Tipologia e Gêneros Textuais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93 do currículo) — Texto injuntivo/instrucional: manuais, receitas, regramentos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92 — Texto dissertativo-expositivo e dissertativo-argumentativo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94 — Gêneros jornalísticos: notícia, reportagem, editorial, crônica, artigo de opinião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características do texto injuntivo/instrucional e seus principais gêneros.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uso predominante do modo imperativo ou infinitivo no texto injuntivo.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organização sequencial/passo a passo como estrutura típica do texto injuntivo.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gêneros injuntivos comuns: manuais, receitas, regramentos, bulas (parte de instrução).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Tipo vs. gênero textual (Aula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Texto descritivo (Aula 3), pela combinação comum em receitas.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Trechos de manual de instruções, receita e regramento, para identificação de marcas injuntivas.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por que o manual de um eletrodoméstico costuma usar frases como "conecte o cabo" e "pressione o botão", em vez de "o cabo é conectado"?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 texto que dá ordens está sendo "grosseiro", ou cumprindo uma função específica de instruir uma ação? Obstáculo a nomear: associar o modo imperativo apenas a ordens autoritárias, sem perceber sua função neutra de instrução em textos técnicos.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tipo injuntivo (ou instrucional) tem como finalidade orientar uma ação do leitor, dizendo o que fazer e em que ordem. Suas marcas linguísticas típicas: verbos no modo imperativo ("misture", "conecte", "pressione") ou no infinitivo ("misturar", "conectar", "pressionar"), ambos indicando uma instrução direta; organização sequencial, geralmente numerada ou em passos (1º, 2º, 3º; ou marcadores como "primeiro", "em seguida", "por fim"); linguagem objetiva e direta, sem ambiguidade, já que o texto precisa ser seguido com precisão. Os principais gêneros injuntivos: manuais de instrução (montagem, uso de aparelhos), receitas culinárias (modo de preparo, geralmente combinado com descrição dos ingredientes), regramentos e regulamentos (regras de um jogo, normas de convivência), e a parte de posologia/modo de uso das bulas de remédio. Resolvendo o obstáculo: o imperativo em textos injuntivos não expressa autoritarismo pessoal, mas cumpre a função técnica de guiar uma ação de forma clara e replicável — é o mesmo recurso usado tanto numa receita quanto num manual de segurança, sem conotação de grosseria.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os verbos no imperativo/infinitivo e a organização sequencial em um manual de instruções. Em duplas: repetir a análise com uma receita e um regramento, identificando também outros tipos textuais combinados (ex.: descrição dos ingredientes).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três marcas do texto injuntivo: verbo no imperativo/infinitivo, organização sequencial e linguagem objetiva sem ambiguidade.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marcas injuntivas. Observação da análise de gêneros combinados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duas marcas linguísticas típicas do texto injuntivo em: "Bata os ovos. Em seguida, adicione o açúcar aos poucos."</w:t>
      </w:r>
    </w:p>
    <w:p>
      <w:pPr>
        <w:spacing w:after="120"/>
      </w:pPr>
      <w:r>
        <w:t xml:space="preserve">2. Reescreva no infinitivo, mantendo o sentido injuntivo: "Conecte o cabo antes de ligar o aparelho."</w:t>
      </w:r>
    </w:p>
    <w:p>
      <w:pPr>
        <w:spacing w:after="120"/>
      </w:pPr>
      <w:r>
        <w:t xml:space="preserve">3. Cite três gêneros textuais em que o tipo injuntivo predomina ou aparece combinado com outro tipo.</w:t>
      </w:r>
    </w:p>
    <w:p>
      <w:pPr>
        <w:spacing w:after="120"/>
      </w:pPr>
      <w:r>
        <w:t xml:space="preserve">4. Por que o uso do imperativo numa receita não deve ser interpretado como grosseria?</w:t>
      </w:r>
    </w:p>
    <w:p>
      <w:pPr>
        <w:spacing w:after="120"/>
      </w:pPr>
      <w:r>
        <w:t xml:space="preserve">5. Escreva três instruções curtas, no imperativo, para montar um objeto simples (ex.: uma pipa).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Verbos no imperativo ("bata", "adicione") e organização sequencial ("em seguida").</w:t>
      </w:r>
    </w:p>
    <w:p>
      <w:pPr>
        <w:spacing w:after="120"/>
      </w:pPr>
      <w:r>
        <w:t xml:space="preserve">2. "Conectar o cabo antes de ligar o aparelho." (infinitivo com valor de instrução, comum em manuais).</w:t>
      </w:r>
    </w:p>
    <w:p>
      <w:pPr>
        <w:spacing w:after="120"/>
      </w:pPr>
      <w:r>
        <w:t xml:space="preserve">3. Resposta aberta — exemplos aceitáveis: manual de instruções, receita culinária, regulamento de jogo, bula de remédio (parte de posologia).</w:t>
      </w:r>
    </w:p>
    <w:p>
      <w:pPr>
        <w:spacing w:after="120"/>
      </w:pPr>
      <w:r>
        <w:t xml:space="preserve">4. Porque nesse contexto o imperativo cumpre uma função técnica e neutra — instruir uma sequência de ações de forma clara — e não expressa uma ordem pessoal ou autoritária.</w:t>
      </w:r>
    </w:p>
    <w:p>
      <w:pPr>
        <w:spacing w:after="120"/>
      </w:pPr>
      <w:r>
        <w:t xml:space="preserve">5. Resposta aberta — verificar o uso do imperativo e a organização sequencial das instruções.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gêneros jornalísticos (notícia, reportagem, editorial, crônica, artigo de opinião). </w:t>
      </w:r>
      <w:r>
        <w:rPr>
          <w:b/>
          <w:bCs/>
          <w:color w:val="E8623C"/>
        </w:rPr>
        <w:t xml:space="preserve">Nota para o professor: </w:t>
      </w:r>
      <w:r>
        <w:t xml:space="preserve">bom momento para trazer um manual real (de algum aparelho da sala) para tornar a aula mais concreta.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2026-09-19T11:14:22.856Z</dcterms:created>
  <dcterms:modified xsi:type="dcterms:W3CDTF">2026-09-19T11:14:22.856Z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