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Propriedades Coligativas — Aula 109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Osmose e pressão osmótica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Propriedades Coligativas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6 (Aula 109 do currículo) — Osmose e pressão osmótica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108 — Crioscopia: abaixamento da temperatura de congelamento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110 — Aplicações biológicas e industriais das propriedades coligativas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osmose e a pressão osmótica como fenômenos relacionados ao movimento de solvente através de uma membrana semipermeável.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membrana semipermeável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sentido do fluxo de solvente na osmose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pressão osmótica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Concentração de soluções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Diagrama de osmose entre duas soluções separadas por membrana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duas soluções de concentrações diferentes forem separadas por uma membrana que só deixa passar o solvente, o que acontece?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membrana semipermeável como uma barreira que permite a passagem do solvente, mas não do soluto. Apresentar osmose como o movimento espontâneo do solvente através dessa membrana, do meio menos concentrado (hipotônico) para o mais concentrado (hipertônico), buscando equilibrar as concentrações. Apresentar pressão osmótica como a pressão que seria necessária aplicar para impedir esse fluxo espontâneo de solvente — quanto maior a diferença de concentração, maior a pressão osmótica.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previsão do sentido do fluxo de solvente entre duas soluções de concentrações diferentes separadas por membrana semipermeável.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osmose e pressão osmótica.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previsão correta do sentido do fluxo osmótico.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Numa membrana semipermeável separando água pura de uma solução salina concentrada, para que lado a água vai fluir?</w:t>
      </w:r>
    </w:p>
    <w:p>
      <w:pPr>
        <w:spacing w:after="120"/>
      </w:pPr>
      <w:r>
        <w:t xml:space="preserve">2. O que é pressão osmótica?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Da água pura (menos concentrada) para a solução salina (mais concentrada), buscando equilibrar as concentrações.</w:t>
      </w:r>
    </w:p>
    <w:p>
      <w:pPr>
        <w:spacing w:after="120"/>
      </w:pPr>
      <w:r>
        <w:t xml:space="preserve">2. A pressão que precisaria ser aplicada para impedir o fluxo espontâneo de solvente através da membrana semipermeável (impedir a osmose).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aplicações biológicas e industriais das propriedades coligativas (fecha o módulo).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2026-09-20T17:06:35.297Z</dcterms:created>
  <dcterms:modified xsi:type="dcterms:W3CDTF">2026-09-20T17:06:35.297Z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