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Gases — Aula 111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Variáveis de estado de um gás: pressão, volume e temperatura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8 (Aula 111 do currículo) — Variáveis de estado de um gás: pressão, volume e temperatura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112 — Lei de Boyle: transformação isotérmica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as três variáveis de estado de um gás (pressão, volume e temperatura) e compreender sua inter-relação.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pressão, volume e temperatura de um gás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unidades usuais de cada variável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Entender que essas três variáveis descrevem completamente o estado de um gás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Estados físicos da matéria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Mol e volume molar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uma seringa fechada (pistão)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Ao empurrar o êmbolo de uma seringa fechada, o que acontece com o gás lá dentro além de diminuir de volume?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três variáveis de estado de um gás: pressão (força exercida pelas partículas do gás por unidade de área, geralmente em atm ou mmHg), volume (espaço ocupado pelo gás, geralmente em L ou mL) e temperatura (medida da energia cinética média das partículas, sempre em Kelvin nos cálculos de gases). Explicar que essas três variáveis estão interligadas: mudar uma pode afetar as outras, e as leis dos gases (vistas nas próximas aulas) descrevem exatamente essas relações.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conversão de temperatura entre Celsius e Kelvin, e a identificação das variáveis em situações do cotidiano (bola de festa, panela de pressão).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e conversão de unidades das variáveis de estado.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conversão correta de temperatura e da identificação das variáveis nos exemplos.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Converta 27°C para Kelvin.</w:t>
      </w:r>
    </w:p>
    <w:p>
      <w:pPr>
        <w:spacing w:after="120"/>
      </w:pPr>
      <w:r>
        <w:t xml:space="preserve">2. Por que a temperatura deve sempre ser usada em Kelvin nos cálculos com gases?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K = °C + 273 → 27 + 273 = 300 K.</w:t>
      </w:r>
    </w:p>
    <w:p>
      <w:pPr>
        <w:spacing w:after="120"/>
      </w:pPr>
      <w:r>
        <w:t xml:space="preserve">2. Porque a escala Kelvin começa no zero absoluto, e as leis dos gases são proporções diretas ou inversas que só funcionam corretamente numa escala que não tenha valores negativos.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Gases. Próxima aula: Lei de Boyle.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2026-09-20T17:09:32.117Z</dcterms:created>
  <dcterms:modified xsi:type="dcterms:W3CDTF">2026-09-20T17:09:32.118Z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