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Termoquímica — Aula 122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Diagramas de energia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9 (Aula 122 do currículo) — Diagramas de energia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121 — Entalpia e variação de entalpia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123 — Entalpia padrão de formação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diagramas de energia de reações exotérmicas e endotérmicas.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Ler um diagrama de energia (eixo vertical: entalpia; eixo horizontal: caminho da reação)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reagentes, produtos, ΔH e energia de ativação no diagrama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visualmente reação exotérmica de endotérmica pelo diagrama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Entalpia e variação de entalpia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Diagramas de energia de reação exotérmica e endotérmica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representar visualmente, num gráfico, o caminho energético de uma reação do início ao fim?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diagrama de energia como um gráfico com o eixo vertical representando a entalpia (energia) e o eixo horizontal representando o andamento (caminho) da reação. Mostrar como identificar, no diagrama: o nível de energia dos reagentes, o nível de energia dos produtos, a variação de entalpia (ΔH, a diferença de altura entre os dois níveis) e a energia de ativação (a 'colina' que a reação precisa vencer). Comparar visualmente: numa reação exotérmica, os produtos ficam num nível mais baixo que os reagentes; numa endotérmica, mais alto.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leitura de um diagrama de energia, identificando ΔH e classificando a reação.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interpretação de diagramas de energia.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leitura correta dos elementos do diagrama de energia.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 diagrama de energia, os produtos aparecem num nível mais baixo que os reagentes. Que tipo de reação é essa?</w:t>
      </w:r>
    </w:p>
    <w:p>
      <w:pPr>
        <w:spacing w:after="120"/>
      </w:pPr>
      <w:r>
        <w:t xml:space="preserve">2. O que representa a 'colina' entre reagentes e produtos num diagrama de energia?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Exotérmica — produtos com menos energia que reagentes significa que energia foi liberada.</w:t>
      </w:r>
    </w:p>
    <w:p>
      <w:pPr>
        <w:spacing w:after="120"/>
      </w:pPr>
      <w:r>
        <w:t xml:space="preserve">2. A energia de ativação — a energia mínima necessária para que a reação ocorra.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entalpia padrão de formação.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2026-09-20T17:12:42.555Z</dcterms:created>
  <dcterms:modified xsi:type="dcterms:W3CDTF">2026-09-20T17:12:42.556Z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