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Entalpia padrão de formação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9 (Aula 123 do currículo) — Entalpia padrão de 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Diagramas de energia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Entalpia de combustão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entalpia padrão de formação e sua utilidade para calcular ΔH de reações.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entalpia padrão de formação (ΔHf°)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entalpia de formação de substâncias simples no estado padrão é zero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ΔH de uma reação a partir das entalpias de formação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Entalpia e variação de entalpia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entalpias padrão de formação de substâncias comuns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cada substância tem uma quantidade própria de energia armazenada, como comparar essas energias de forma padronizada?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entalpia padrão de formação (ΔHf°) como a variação de entalpia da reação de formação de 1 mol de um composto a partir de seus elementos, na forma mais estável, em condições padrão (25°C, 1 atm). Destacar que, por convenção, a entalpia de formação de substâncias simples no estado padrão (ex.: O₂ gasoso, grafite) é igual a zero. Apresentar a fórmula para calcular ΔH de uma reação: ΔH = ΣΔHf°(produtos) - ΣΔHf°(reagentes).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ΔH de uma reação simples usando valores tabelados de entalpia de formação.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ΔH usando entalpias padrão de formação.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ΔH = ΣΔHf°(produtos) - ΣΔHf°(reagentes).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entalpia padrão de formação do O₂ gasoso é igual a zero?</w:t>
      </w:r>
    </w:p>
    <w:p>
      <w:pPr>
        <w:spacing w:after="120"/>
      </w:pPr>
      <w:r>
        <w:t xml:space="preserve">2. Como se calcula o ΔH de uma reação a partir das entalpias de formação?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O₂ é uma substância simples na sua forma mais estável em condições padrão — por convenção, sua entalpia de formação é a referência zero.</w:t>
      </w:r>
    </w:p>
    <w:p>
      <w:pPr>
        <w:spacing w:after="120"/>
      </w:pPr>
      <w:r>
        <w:t xml:space="preserve">2. ΔH = soma das entalpias de formação dos produtos menos a soma das entalpias de formação dos reagentes (considerando os coeficientes estequiométricos).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entalpia de combustão.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2026-09-20T17:12:42.567Z</dcterms:created>
  <dcterms:modified xsi:type="dcterms:W3CDTF">2026-09-20T17:12:42.567Z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