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Teoria das colisões efetivas e complexo ativado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129 do currículo) — Teoria das colisões efetivas e complexo ativado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Velocidade média de uma reação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Energia de ativação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teoria das colisões efetivas e o conceito de complexo ativado como explicação para a ocorrência de reações químicas.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colisão efetiva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requisitos de uma colisão efetiva (orientação e energia)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complexo ativado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cinética dos gases (módulo de Gases)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de colisão efetiva versus não efetiva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as moléculas de reagentes colidem o tempo todo, por que nem toda colisão resulta numa reação química?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teoria das colisões: para que uma reação ocorra, as partículas dos reagentes precisam colidir. Mas nem toda colisão é efetiva (produz reação) — uma colisão efetiva exige duas condições: orientação geométrica adequada entre as moléculas colidindo, e energia suficiente no momento do choque. Apresentar o complexo ativado (ou estado de transição) como uma estrutura intermediária, instável e de altíssima energia, formada momentaneamente durante uma colisão efetiva, antes de se transformar nos produtos.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análise de exemplos de colisões efetivas e não efetivas (por orientação errada ou energia insuficiente).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colisões efetivas e complexo ativado.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dois requisitos de uma colisão efetiva.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as duas condições necessárias para que uma colisão entre partículas seja efetiva?</w:t>
      </w:r>
    </w:p>
    <w:p>
      <w:pPr>
        <w:spacing w:after="120"/>
      </w:pPr>
      <w:r>
        <w:t xml:space="preserve">2. O que é o complexo ativado?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Orientação geométrica adequada entre as moléculas e energia suficiente no momento da colisão.</w:t>
      </w:r>
    </w:p>
    <w:p>
      <w:pPr>
        <w:spacing w:after="120"/>
      </w:pPr>
      <w:r>
        <w:t xml:space="preserve">2. Uma estrutura intermediária, instável e de altíssima energia, formada momentaneamente durante uma colisão efetiva, antes de se converter nos produtos da reação.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energia de ativação.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2026-09-20T17:15:29.121Z</dcterms:created>
  <dcterms:modified xsi:type="dcterms:W3CDTF">2026-09-20T17:15:29.121Z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