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Catalisadores e o mecanismo de catálise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133 do currículo) — Catalisadores e o mecanismo de catálise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Efeito da concentração e da superfície de contato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134 — Enzimas como biocatalisadores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papel dos catalisadores no aumento da velocidade de uma reação, sem serem consumidos por ela.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catalisador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de catálise: redução da energia de ativação por um caminho alternativo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catalisador de reagente comum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de ativação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Diagramas de energia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de energia com e sem catalisador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é possível uma substância acelerar uma reação química sem ser consumida por ela, aparecendo intacta no final do processo?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catalisador como uma substância que aumenta a velocidade de uma reação sem ser consumida no processo global — ela participa de etapas intermediárias, mas é regenerada ao final. Apresentar o mecanismo de catálise: o catalisador oferece um caminho alternativo para a reação, com uma energia de ativação MENOR que a do caminho sem catalisador. Como Ea menor significa mais colisões efetivas, a reação se torna mais rápida. Destacar que o catalisador não altera o ΔH da reação, nem a posição do equilíbrio (quando aplicável) — só a velocidade.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de dois diagramas de energia (com e sem catalisador), identificando a diferença de Ea.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catalisadores.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redução de Ea pelo catalisador.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catalisador altera o ΔH de uma reação?</w:t>
      </w:r>
    </w:p>
    <w:p>
      <w:pPr>
        <w:spacing w:after="120"/>
      </w:pPr>
      <w:r>
        <w:t xml:space="preserve">2. Como um catalisador consegue acelerar uma reação sem ser consumido nela?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o catalisador altera apenas a energia de ativação (e por consequência a velocidade), mas o ΔH (diferença de energia entre reagentes e produtos) permanece o mesmo.</w:t>
      </w:r>
    </w:p>
    <w:p>
      <w:pPr>
        <w:spacing w:after="120"/>
      </w:pPr>
      <w:r>
        <w:t xml:space="preserve">2. Ele oferece um caminho alternativo (com etapas intermediárias) que tem menor energia de ativação; ao final dessas etapas, o catalisador é regenerado, saindo intacto do processo global.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enzimas como biocatalisadores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2026-09-20T17:15:29.184Z</dcterms:created>
  <dcterms:modified xsi:type="dcterms:W3CDTF">2026-09-20T17:15:29.184Z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