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reversíveis e equilíbrio dinâmico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135 do currículo) — Reações reversíveis e equilíbrio dinâmico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Constante de equilíbrio em termos de concentração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reações reversíveis e o conceito de equilíbrio químico dinâmico.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reação reversível de irreversível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equilíbrio químico como estado de velocidades iguais (direta e inversa)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por que o equilíbrio é chamado de dinâmico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de reação (Cinética Química)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químicas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de velocidades direta e inversa convergindo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garrafa de refrigerante fechada, o gás carbônico para de se dissolver na água em algum momento, ou o processo continua para sempre?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reações reversíveis (representadas com dupla seta ⇌) como aquelas em que os produtos podem reagir entre si e regenerar os reagentes, ao contrário das reações irreversíveis (seta simples →), que se completam num só sentido. Apresentar o equilíbrio químico como o estado atingido quando a velocidade da reação direta (reagentes → produtos) se iguala à velocidade da reação inversa (produtos → reagentes). Explicar por que é chamado de equilíbrio DINÂMICO: as reações direta e inversa continuam ocorrendo, mas em velocidades iguais, fazendo com que as concentrações macroscópicas permaneçam constantes.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interpretação de um gráfico de velocidade direta e inversa convergindo ao longo do tempo até o equilíbrio.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reações reversíveis e equilíbrio dinâmico.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que o equilíbrio é dinâmico, não estático.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equilíbrio químico é chamado de 'dinâmico', e não 'estático'?</w:t>
      </w:r>
    </w:p>
    <w:p>
      <w:pPr>
        <w:spacing w:after="120"/>
      </w:pPr>
      <w:r>
        <w:t xml:space="preserve">2. O que caracteriza uma reação reversível?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as reações direta e inversa continuam ocorrendo o tempo todo, só que em velocidades iguais — não é que a reação parou, é que os dois sentidos se compensam.</w:t>
      </w:r>
    </w:p>
    <w:p>
      <w:pPr>
        <w:spacing w:after="120"/>
      </w:pPr>
      <w:r>
        <w:t xml:space="preserve">2. O fato de os produtos poderem reagir entre si para regenerar os reagentes, representada por uma dupla seta (⇌) na equação.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Equilíbrio Químico. Próxima aula: constante de equilíbrio em termos de concentração.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2026-09-20T17:18:31.575Z</dcterms:created>
  <dcterms:modified xsi:type="dcterms:W3CDTF">2026-09-20T17:18:31.576Z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