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Potencial padrão de redução e cálculo da ddp da pilha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12 (Aula 156 do currículo) — Potencial padrão de redução e cálculo da ddp da pilha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155 — A pilha de Daniell: ânodo, cátodo e fluxo de elétrons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157 — Baterias comerciais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potencial padrão de redução e calcular a diferença de potencial (ddp) de uma pilha.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potencial padrão de redução (E°)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tabela de potenciais padrão para prever espontaneidade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ddp (E°pilha) a partir dos potenciais dos eletrodos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Pilha de Daniell: ânodo e cátodo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potenciais padrão de redução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saber, antes de montar uma pilha, se ela vai realmente funcionar (gerar corrente) com dois metais quaisquer?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potencial padrão de redução (E°) como uma medida da tendência de uma espécie química se reduzir, tabelada para diversos elementos em condições padrão. Quanto maior o E°, maior a tendência de redução (e menor a de oxidação). Apresentar a fórmula da ddp da pilha: E°pilha = E°(cátodo, maior E°) - E°(ânodo, menor E°), sempre um valor positivo numa pilha espontânea. O eletrodo de maior E° é o cátodo (reduz); o de menor E° é o ânodo (oxida).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da ddp da pilha de Daniell a partir dos potenciais padrão do zinco e do cobre.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potencial padrão e cálculo de ddp.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E°pilha = E°cátodo - E°ânodo.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Sabendo que E°(Cu</w:t>
      </w:r>
      <w:r>
        <w:rPr>
          <w:vertAlign w:val="superscript"/>
        </w:rPr>
        <w:t xml:space="preserve">2+</w:t>
      </w:r>
      <w:r>
        <w:t xml:space="preserve">/Cu) = +0,34 V e E°(Zn</w:t>
      </w:r>
      <w:r>
        <w:rPr>
          <w:vertAlign w:val="superscript"/>
        </w:rPr>
        <w:t xml:space="preserve">2+</w:t>
      </w:r>
      <w:r>
        <w:t xml:space="preserve">/Zn) = -0,76 V, qual a ddp da pilha de Daniell?</w:t>
      </w:r>
    </w:p>
    <w:p>
      <w:pPr>
        <w:spacing w:after="120"/>
      </w:pPr>
      <w:r>
        <w:t xml:space="preserve">2. Entre dois eletrodos, qual se torna o cátodo (reduz) numa pilha: o de maior ou menor potencial padrão de redução?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E°pilha = E°cátodo - E°ânodo = 0,34 - (-0,76) = 1,10 V.</w:t>
      </w:r>
    </w:p>
    <w:p>
      <w:pPr>
        <w:spacing w:after="120"/>
      </w:pPr>
      <w:r>
        <w:t xml:space="preserve">2. O de MAIOR potencial padrão de redução.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baterias comerciais.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2026-09-20T17:27:44.234Z</dcterms:created>
  <dcterms:modified xsi:type="dcterms:W3CDTF">2026-09-20T17:27:44.234Z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