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17 — Introdução à Química Orgânica — Aula 165</w:t>
      </w:r>
    </w:p>
    <w:p>
      <w:pPr>
        <w:spacing w:after="300"/>
        <w:jc w:val="center"/>
      </w:pPr>
      <w:r>
        <w:rPr>
          <w:i/>
          <w:iCs/>
          <w:color w:val="555555"/>
          <w:sz w:val="20"/>
          <w:szCs w:val="20"/>
        </w:rPr>
        <w:t xml:space="preserve">Classificação das cadeias quanto à ramificação e à presença de heteroátomos</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Química</w:t>
            </w:r>
          </w:p>
        </w:tc>
      </w:tr>
      <w:tr>
        <w:tc>
          <w:tcPr>
            <w:tcW w:type="pct" w:w="50%"/>
          </w:tcPr>
          <w:p>
            <w:r>
              <w:rPr>
                <w:b w:val="false"/>
                <w:bCs w:val="false"/>
              </w:rPr>
              <w:t xml:space="preserve">Módulo</w:t>
            </w:r>
          </w:p>
        </w:tc>
        <w:tc>
          <w:tcPr>
            <w:tcW w:type="pct" w:w="50%"/>
          </w:tcPr>
          <w:p>
            <w:r>
              <w:rPr>
                <w:b w:val="false"/>
                <w:bCs w:val="false"/>
              </w:rPr>
              <w:t xml:space="preserve">Introdução à Química Orgânica</w:t>
            </w:r>
          </w:p>
        </w:tc>
      </w:tr>
      <w:tr>
        <w:tc>
          <w:tcPr>
            <w:tcW w:type="pct" w:w="50%"/>
          </w:tcPr>
          <w:p>
            <w:r>
              <w:rPr>
                <w:b w:val="false"/>
                <w:bCs w:val="false"/>
              </w:rPr>
              <w:t xml:space="preserve">Aula</w:t>
            </w:r>
          </w:p>
        </w:tc>
        <w:tc>
          <w:tcPr>
            <w:tcW w:type="pct" w:w="50%"/>
          </w:tcPr>
          <w:p>
            <w:r>
              <w:rPr>
                <w:b w:val="false"/>
                <w:bCs w:val="false"/>
              </w:rPr>
              <w:t xml:space="preserve">4 de 5 (Aula 165 do currículo) — Classificação das cadeias quanto à ramificação e à presença de heteroátomos</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164 — Classificação das cadeias carbônicas quanto à abertura e à saturação</w:t>
            </w:r>
          </w:p>
        </w:tc>
      </w:tr>
      <w:tr>
        <w:tc>
          <w:tcPr>
            <w:tcW w:type="pct" w:w="50%"/>
          </w:tcPr>
          <w:p>
            <w:r>
              <w:rPr>
                <w:b w:val="false"/>
                <w:bCs w:val="false"/>
              </w:rPr>
              <w:t xml:space="preserve">Próxima aula</w:t>
            </w:r>
          </w:p>
        </w:tc>
        <w:tc>
          <w:tcPr>
            <w:tcW w:type="pct" w:w="50%"/>
          </w:tcPr>
          <w:p>
            <w:r>
              <w:rPr>
                <w:b w:val="false"/>
                <w:bCs w:val="false"/>
              </w:rPr>
              <w:t xml:space="preserve">Aula 166 — Fórmula molecular, estrutural e em bastão</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Classificar cadeias carbônicas quanto à ramificação (normal/ramificada) e à presença de heteroátomos (homogênea/heterogênea).</w:t>
      </w:r>
    </w:p>
    <w:p>
      <w:pPr>
        <w:spacing w:after="120"/>
      </w:pPr>
      <w:r>
        <w:rPr>
          <w:b/>
          <w:bCs/>
        </w:rPr>
        <w:t xml:space="preserve">Objetivos específicos</w:t>
      </w:r>
    </w:p>
    <w:p>
      <w:pPr>
        <w:pStyle w:val="ListParagraph"/>
        <w:numPr>
          <w:ilvl w:val="0"/>
          <w:numId w:val="1"/>
        </w:numPr>
        <w:spacing w:after="80"/>
      </w:pPr>
      <w:r>
        <w:t xml:space="preserve">Diferenciar cadeia normal (não ramificada) de cadeia ramificada</w:t>
      </w:r>
    </w:p>
    <w:p>
      <w:pPr>
        <w:pStyle w:val="ListParagraph"/>
        <w:numPr>
          <w:ilvl w:val="0"/>
          <w:numId w:val="1"/>
        </w:numPr>
        <w:spacing w:after="80"/>
      </w:pPr>
      <w:r>
        <w:t xml:space="preserve">Definir heteroátomo e identificar cadeias homogêneas e heterogêneas</w:t>
      </w:r>
    </w:p>
    <w:p>
      <w:pPr>
        <w:pStyle w:val="ListParagraph"/>
        <w:numPr>
          <w:ilvl w:val="0"/>
          <w:numId w:val="1"/>
        </w:numPr>
        <w:spacing w:after="80"/>
      </w:pPr>
      <w:r>
        <w:t xml:space="preserve">Classificar cadeias combinando todos os critérios estudados no módulo</w:t>
      </w:r>
    </w:p>
    <w:p>
      <w:pPr>
        <w:pStyle w:val="Heading1"/>
        <w:spacing w:after="120" w:before="200"/>
      </w:pPr>
      <w:r>
        <w:t xml:space="preserve">3. Conhecimentos Prévios (subsunçores necessários)</w:t>
      </w:r>
    </w:p>
    <w:p>
      <w:pPr>
        <w:pStyle w:val="ListParagraph"/>
        <w:numPr>
          <w:ilvl w:val="0"/>
          <w:numId w:val="1"/>
        </w:numPr>
        <w:spacing w:after="80"/>
      </w:pPr>
      <w:r>
        <w:t xml:space="preserve">Classificação dos carbonos em uma cadeia</w:t>
      </w:r>
    </w:p>
    <w:p>
      <w:pPr>
        <w:pStyle w:val="ListParagraph"/>
        <w:numPr>
          <w:ilvl w:val="0"/>
          <w:numId w:val="1"/>
        </w:numPr>
        <w:spacing w:after="80"/>
      </w:pPr>
      <w:r>
        <w:t xml:space="preserve">Classificação quanto à abertura e à saturação</w:t>
      </w:r>
    </w:p>
    <w:p>
      <w:pPr>
        <w:pStyle w:val="Heading1"/>
        <w:spacing w:after="120" w:before="200"/>
      </w:pPr>
      <w:r>
        <w:t xml:space="preserve">4. Recursos Didáticos</w:t>
      </w:r>
    </w:p>
    <w:p>
      <w:pPr>
        <w:pStyle w:val="ListParagraph"/>
        <w:numPr>
          <w:ilvl w:val="0"/>
          <w:numId w:val="1"/>
        </w:numPr>
        <w:spacing w:after="80"/>
      </w:pPr>
      <w:r>
        <w:t xml:space="preserve">Quadro</w:t>
      </w:r>
    </w:p>
    <w:p>
      <w:pPr>
        <w:pStyle w:val="ListParagraph"/>
        <w:numPr>
          <w:ilvl w:val="0"/>
          <w:numId w:val="1"/>
        </w:numPr>
        <w:spacing w:after="80"/>
      </w:pPr>
      <w:r>
        <w:t xml:space="preserve">Slides</w:t>
      </w:r>
    </w:p>
    <w:p>
      <w:pPr>
        <w:pStyle w:val="ListParagraph"/>
        <w:numPr>
          <w:ilvl w:val="0"/>
          <w:numId w:val="1"/>
        </w:numPr>
        <w:spacing w:after="80"/>
      </w:pPr>
      <w:r>
        <w:t xml:space="preserve">Exemplos de cadeias ramificadas e com heteroátomos (O, N)</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(aprendizagem significativa)</w:t>
      </w:r>
    </w:p>
    <w:p>
      <w:pPr>
        <w:spacing w:after="120"/>
      </w:pPr>
      <w:r>
        <w:t xml:space="preserve">Sondar o que os alunos já sabem sobre o tema, retomando a aula anterior e conectando com o conhecimento prévio.</w:t>
      </w:r>
    </w:p>
    <w:p>
      <w:pPr>
        <w:pStyle w:val="Heading2"/>
        <w:spacing w:after="120" w:before="260"/>
      </w:pPr>
      <w:r>
        <w:t xml:space="preserve">Momento 2 — Problematização Inicial</w:t>
      </w:r>
    </w:p>
    <w:p>
      <w:pPr>
        <w:spacing w:after="120"/>
      </w:pPr>
      <w:r>
        <w:rPr>
          <w:i/>
          <w:iCs/>
        </w:rPr>
        <w:t xml:space="preserve">Duração: 5 minutos  ·  Foco pedagógico: Bachelard (obstáculo epistemológico)</w:t>
      </w:r>
    </w:p>
    <w:p>
      <w:pPr>
        <w:spacing w:after="120"/>
      </w:pPr>
      <w:r>
        <w:t xml:space="preserve">Além de carbono e hidrogênio, muitas moléculas orgânicas (como álcoois e aminas) têm outros elementos na própria cadeia — como isso é classificado?</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Apresentar a classificação quanto à ramificação: cadeia normal, sem ramificações, e cadeia ramificada, com pelo menos um carbono secundário ou quaternário gerando uma bifurcação. Apresentar heteroátomo como qualquer átomo que não seja carbono ou hidrogênio presente na cadeia principal (O, N, S, halogênios); cadeia homogênea não tem heteroátomo na cadeia principal, cadeia heterogênea tem. Reforçar que a classificação completa de uma cadeia combina todos os critérios (abertura, saturação, ramificação, homogeneidade).</w:t>
      </w:r>
    </w:p>
    <w:p>
      <w:pPr>
        <w:pStyle w:val="Heading2"/>
        <w:spacing w:after="120" w:before="260"/>
      </w:pPr>
      <w:r>
        <w:t xml:space="preserve">Momento 4 — Resolução Guiada</w:t>
      </w:r>
    </w:p>
    <w:p>
      <w:pPr>
        <w:spacing w:after="120"/>
      </w:pPr>
      <w:r>
        <w:rPr>
          <w:i/>
          <w:iCs/>
        </w:rPr>
        <w:t xml:space="preserve">Duração: 10 minutos  ·  Foco pedagógico: Vygotsky (zona de desenvolvimento proximal)</w:t>
      </w:r>
    </w:p>
    <w:p>
      <w:pPr>
        <w:spacing w:after="120"/>
      </w:pPr>
      <w:r>
        <w:t xml:space="preserve">Classificar em conjunto uma cadeia com heteroátomo (éter simples) usando todos os critérios do módulo.</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Exercícios de classificação completa de cadeias, combinando todos os critérios estudados.</w:t>
      </w:r>
    </w:p>
    <w:p>
      <w:pPr>
        <w:pStyle w:val="Heading2"/>
        <w:spacing w:after="120" w:before="260"/>
      </w:pPr>
      <w:r>
        <w:t xml:space="preserve">Momento 6 — Síntese e Fechamento</w:t>
      </w:r>
    </w:p>
    <w:p>
      <w:pPr>
        <w:spacing w:after="120"/>
      </w:pPr>
      <w:r>
        <w:rPr>
          <w:i/>
          <w:iCs/>
        </w:rPr>
        <w:t xml:space="preserve">Duração: 3 minutos  ·  Foco pedagógico: Consolidação</w:t>
      </w:r>
    </w:p>
    <w:p>
      <w:pPr>
        <w:spacing w:after="120"/>
      </w:pPr>
      <w:r>
        <w:t xml:space="preserve">Retomar os pontos-chave da aula e conectar com a próxima aula do módulo.</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(aprendizagem significativa)</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(obstáculo epistemológico)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Verificação da classificação completa e correta de cadeias carbônicas usando todos os critérios do módulo.</w:t>
      </w:r>
    </w:p>
    <w:p>
      <w:pPr>
        <w:pStyle w:val="Heading1"/>
        <w:spacing w:after="120" w:before="200"/>
      </w:pPr>
      <w:r>
        <w:t xml:space="preserve">8. Lista de Exercícios de Fixação</w:t>
      </w:r>
    </w:p>
    <w:p>
      <w:pPr>
        <w:spacing w:after="120"/>
      </w:pPr>
      <w:r>
        <w:t xml:space="preserve">1. O que caracteriza uma cadeia heterogênea? Dê um exemplo de grupo funcional que gera esse tipo de cadeia.</w:t>
      </w:r>
    </w:p>
    <w:p>
      <w:pPr>
        <w:spacing w:after="120"/>
      </w:pPr>
      <w:r>
        <w:t xml:space="preserve">2. Classifique completamente a cadeia do metoxietano (CH₃-O-CH₂-CH₃) quanto a abertura, saturação, ramificação e homogeneidade.</w:t>
      </w:r>
    </w:p>
    <w:p>
      <w:pPr>
        <w:pStyle w:val="Heading2"/>
        <w:spacing w:after="120" w:before="260"/>
      </w:pPr>
      <w:r>
        <w:t xml:space="preserve">Gabarito da Lista de Exercícios</w:t>
      </w:r>
    </w:p>
    <w:p>
      <w:pPr>
        <w:spacing w:after="120"/>
      </w:pPr>
      <w:r>
        <w:t xml:space="preserve">1. A presença de um heteroátomo (não-C, não-H) intercalado na cadeia principal de carbonos; por exemplo, os éteres (R-O-R'), em que o oxigênio está entre dois carbonos da cadeia.</w:t>
      </w:r>
    </w:p>
    <w:p>
      <w:pPr>
        <w:spacing w:after="120"/>
      </w:pPr>
      <w:r>
        <w:t xml:space="preserve">2. Aberta, saturada, normal (não ramificada) e heterogênea (heteroátomo O na cadeia principal).</w:t>
      </w:r>
    </w:p>
    <w:p>
      <w:pPr>
        <w:pStyle w:val="Heading1"/>
        <w:spacing w:after="120" w:before="200"/>
      </w:pPr>
      <w:r>
        <w:t xml:space="preserve">9. Observações e Extensão</w:t>
      </w:r>
    </w:p>
    <w:p>
      <w:pPr>
        <w:spacing w:after="120"/>
      </w:pPr>
      <w:r>
        <w:t xml:space="preserve">Próxima aula: fórmula molecular, estrutural e em bastão.</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2026-09-20T17:32:00.879Z</dcterms:created>
  <dcterms:modified xsi:type="dcterms:W3CDTF">2026-09-20T17:32:00.879Z</dcterms:modified>
</cp:coreProperties>
</file>

<file path=docProps/custom.xml><?xml version="1.0" encoding="utf-8"?>
<Properties xmlns="http://schemas.openxmlformats.org/officeDocument/2006/custom-properties" xmlns:vt="http://schemas.openxmlformats.org/officeDocument/2006/docPropsVTypes"/>
</file>