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Funções Orgânicas Oxigenadas e Nitrogenadas — Aula 176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Aldeídos e cetonas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8 (Aula 176 do currículo) — Aldeídos e cetonas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175 — Éteres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177 — Ácidos carboxílicos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estrutura, nomenclatura e diferenciação entre aldeídos e cetonas.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grupo carbonila (C=O)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aldeído (carbonila na extremidade da cadeia) de cetona (carbonila entre carbonos)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aldeídos (-al) e cetonas (-ona) segundo a IUPAC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dupla C=O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Nomenclatura de hidrocarbonetos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formaldeído, acetona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grupo carbonila (C=O) aparece tanto em aldeídos quanto em cetonas — o que diferencia essas duas funções?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grupo carbonila (C=O) como base de ambas as funções. No aldeído, a carbonila está sempre na extremidade da cadeia (ligada a pelo menos um hidrogênio), representada como -CHO; sufixo -al. Na cetona, a carbonila está entre dois carbonos da cadeia (nunca na ponta); sufixo -ona, com localizador quando necessário. Exemplificar com formaldeído (conservante, resinas) e acetona (solvente, removedor de esmalte).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estruturas dadas como aldeído ou cetona, identificando a posição da carbonila.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nomenclatura e classificação de aldeídos e cetonas.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correta entre aldeído e cetona pela posição da carbonila.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Dê o nome IUPAC de CH₃-CO-CH₃.</w:t>
      </w:r>
    </w:p>
    <w:p>
      <w:pPr>
        <w:spacing w:after="120"/>
      </w:pPr>
      <w:r>
        <w:t xml:space="preserve">2. Por que a carbonila de um aldeído nunca pode estar no meio de uma cadeia?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Propan-2-ona (acetona) — carbonila no carbono central, uma cetona.</w:t>
      </w:r>
    </w:p>
    <w:p>
      <w:pPr>
        <w:spacing w:after="120"/>
      </w:pPr>
      <w:r>
        <w:t xml:space="preserve">2. Porque, por definição, o aldeído tem a carbonila ligada a pelo menos um hidrogênio (grupo -CHO), o que só é possível numa extremidade da cadeia — no meio, o carbono da carbonila estaria ligado a dois outros carbonos, caracterizando uma cetona.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ácidos carboxílicos.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2026-09-20T17:39:31.438Z</dcterms:created>
  <dcterms:modified xsi:type="dcterms:W3CDTF">2026-09-20T17:39:31.438Z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