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Isomeria — Aula 185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Isomeria óptica e quiralidade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Isomeria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6 (Aula 185 do currículo) — Isomeria óptica e quiralidade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184 — Isomeria geométrica (cis-trans)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186 — Isomeria e fármacos: por que a forma da molécula importa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isomeria óptica e o conceito de quiralidade em carbonos assimétricos.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carbono quiral (assimétrico) como carbono ligado a 4 substituintes diferentes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relação entre quiralidade e a existência de enantiômeros (imagens especulares não sobreponíveis)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atividade óptica como propriedade física que diferencia enantiômeros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Isomeria geométrica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Tetravalência do carbono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de mãos como analogia de quiralidade (imagem especular não sobreponível)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suas duas mãos são imagens uma da outra, mas não conseguem se sobrepor perfeitamente — e o que isso tem a ver com certas moléculas?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carbono quiral (ou assimétrico, C*) como um carbono ligado a 4 substituintes diferentes entre si. Explicar que uma molécula com um carbono quiral tem duas formas possíveis, chamadas enantiômeros, que são imagens especulares uma da outra e não são sobreponíveis (assim como as mãos direita e esquerda — analogia de quiralidade, do grego 'cheir', mão). Apresentar a atividade óptica: enantiômeros desviam a luz polarizada em direções opostas (um é dextrogiro, o outro levogiro), embora tenham as mesmas propriedades físicas comuns (ponto de fusão, ebulição, densidade).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Identificar em conjunto o carbono quiral numa molécula simples dada (ex: ácido lático), verificando os 4 substituintes diferentes.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carbono quiral em estruturas dadas.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identificação correta de carbono quiral e da compreensão do conceito de enantiômeros.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precisa ser verdade sobre os 4 substituintes de um carbono para que ele seja quiral?</w:t>
      </w:r>
    </w:p>
    <w:p>
      <w:pPr>
        <w:spacing w:after="120"/>
      </w:pPr>
      <w:r>
        <w:t xml:space="preserve">2. O que diferencia fisicamente dois enantiômeros, já que a maioria das propriedades físicas (ponto de fusão, densidade) é idêntica?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Os 4 substituintes precisam ser todos diferentes entre si — se dois substituintes forem iguais, o carbono não é quiral.</w:t>
      </w:r>
    </w:p>
    <w:p>
      <w:pPr>
        <w:spacing w:after="120"/>
      </w:pPr>
      <w:r>
        <w:t xml:space="preserve">2. O desvio da luz polarizada: um enantiômero é dextrogiro (desvia a luz para a direita) e o outro é levogiro (desvia para a esquerda), propriedade chamada atividade óptica.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isomeria e fármacos, fechando o módulo com uma aplicação prática da quiralidade.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2026-09-20T17:43:35.823Z</dcterms:created>
  <dcterms:modified xsi:type="dcterms:W3CDTF">2026-09-20T17:43:35.823Z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