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Reações Orgânicas e Polímeros — Aula 187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Reações de substituição em alcanos e aromáticos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Reações Orgânicas e Polímeros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7 (Aula 187 do currículo) — Reações de substituição em alcanos e aromáticos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188 — Reações de adição em alcenos e alcinos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reações de substituição características de alcanos e compostos aromáticos.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reação de substituição como troca de um átomo/grupo por outro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halogenação de alcanos como exemplo de substituição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substituição eletrofílica aromática como reação característica do benzeno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Alcanos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Hidrocarbonetos aromáticos e o anel benzênico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Ligação covalente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halogenação do metano e da nitração do benzeno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alcanos e compostos aromáticos, apesar de tão diferentes entre si, reagem preferencialmente pelo mesmo mecanismo geral — a substituição?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reação de substituição como aquela em que um átomo ou grupo da molécula é trocado por outro, mantendo o restante da estrutura. Explicar a halogenação de alcanos (ex: metano + Cl₂ → clorometano + HCl, sob luz), em que um hidrogênio é substituído por um halogênio. Explicar a substituição eletrofílica aromática, reação típica do benzeno (ex: nitração, halogenação do anel), em que um hidrogênio do anel é substituído, preservando a estabilidade da ressonância do anel — ao contrário de uma adição, que destruiria essa estabilidade.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Escrever em conjunto a equação da halogenação do metano, identificando o hidrogênio substituído.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e equacionamento de reações de substituição em alcanos e aromáticos.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mecanismo geral de substituição e de sua ocorrência em alcanos e aromáticos.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equação da monocloração do metano.</w:t>
      </w:r>
    </w:p>
    <w:p>
      <w:pPr>
        <w:spacing w:after="120"/>
      </w:pPr>
      <w:r>
        <w:t xml:space="preserve">2. Por que o benzeno reage preferencialmente por substituição, e não por adição, apesar de ter 'ligações duplas' na estrutura de Kekulé?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CH₄ + Cl₂ → CH₃Cl + HCl (sob luz), substituindo um hidrogênio por um cloro.</w:t>
      </w:r>
    </w:p>
    <w:p>
      <w:pPr>
        <w:spacing w:after="120"/>
      </w:pPr>
      <w:r>
        <w:t xml:space="preserve">2. Porque uma reação de adição quebraria a ressonância do anel, destruindo sua estabilidade extra; a substituição preserva o anel aromático intacto, trocando apenas um hidrogênio, por isso é energeticamente mais favorável.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21 (Reações Orgânicas e Polímeros). Próxima aula: reações de adição em alcenos e alcinos.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2026-09-20T21:15:36.918Z</dcterms:created>
  <dcterms:modified xsi:type="dcterms:W3CDTF">2026-09-20T21:15:36.932Z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