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Esterificação e saponificação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190 do currículo) — Esterificação e saponificação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Reações de eliminação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191 — Polímeros de adição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esterificação e a saponificação como reações características de ácidos carboxílicos e ésteres.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esterificação como reação entre ácido carboxílico e álcool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saponificação como hidrólise de éster em meio básico, formando sabão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saponificação à produção de sabões a partir de óleos/gorduras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Ésteres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carboxílicos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Óleos e gorduras (triglicerídeos)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reação de saponificação de um triglicerídeo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Como, historicamente, as pessoas descobriram que misturar gordura com cinzas (base) produzia sabão?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Revisar rapidamente a esterificação (ácido carboxílico + álcool → éster + água). Apresentar a saponificação como a reação inversa em meio básico: éster (ou triglicerídeo) + base forte (NaOH ou KOH) → sal do ácido carboxílico (sabão) + álcool (glicerol, no caso de triglicerídeos). Explicar por que o sal formado (sabão) tem ação de limpeza: possui uma cauda apolar (afinidade com gordura) e uma cabeça polar/iônica (afinidade com água), permitindo emulsionar gordura em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Escrever em conjunto a equação simplificada da saponificação de um triglicerídeo genérico com NaOH.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equacionamento de saponificação e explicação da ação de limpeza do sabão.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saponificação como hidrólise básica de éster e de sua relação com a ação do sabão.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diferença fundamental entre esterificação e saponificação?</w:t>
      </w:r>
    </w:p>
    <w:p>
      <w:pPr>
        <w:spacing w:after="120"/>
      </w:pPr>
      <w:r>
        <w:t xml:space="preserve">2. Por que o sabão consegue remover gordura da pele ou de utensílios, mesmo sendo usado com água?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Esterificação forma um éster a partir de ácido carboxílico e álcool (com perda de água); saponificação é a reação inversa em meio básico, quebrando um éster (ou triglicerídeo) em sal do ácido carboxílico (sabão) e álcool (glicerol, no caso de gorduras).</w:t>
      </w:r>
    </w:p>
    <w:p>
      <w:pPr>
        <w:spacing w:after="120"/>
      </w:pPr>
      <w:r>
        <w:t xml:space="preserve">2. A molécula de sabão tem uma parte apolar (cauda) que se dissolve na gordura e uma parte polar/iônica (cabeça) que se dissolve na água, permitindo formar micelas que emulsionam a gordura e a arrastam junto com a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polímeros de adição, iniciando a segunda metade do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2026-09-20T21:15:37.082Z</dcterms:created>
  <dcterms:modified xsi:type="dcterms:W3CDTF">2026-09-20T21:15:37.082Z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