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Tabela Periódica — Aula 29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Distribuição eletrônica em subníveis e a posição na Tabela Periódica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Tabela Periódica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12 (Aula 29 do currículo) — Distribuição eletrônica em subníveis e a posição na Tabela Periódica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 — Diagrama de Pauling e subníveis de energia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 — Distribuição eletrônica de íons: cuidado com a saída de elétrons de valência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Realizar a distribuição eletrônica em subníveis de um átomo e relacioná-la à sua posição na Tabela Periódica.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Realizar a distribuição eletrônica completa em subníveis, usando o Diagrama de Pauling.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subnível mais energético (de maior camada e energia) da distribuição.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subnível mais energético à posição do elemento na Tabela Periódica (bloco s, p, d ou f).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Diagrama de Pauling e subníveis de energia (Módulo 2, 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Possor_QuiAula29_Apresentacao.pptx.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Tabela Periódica dividida visualmente em blocos s, p, d e f, para relacionar à distribuição eletrônica.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é possível saber em que região da Tabela Periódica um elemento está, só olhando para sua distribuição eletrônica?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a distribuição eletrônica completa de um elemento e perguntar: qual parte dessa distribuição indica a posição exata do elemento na tabela? Obstáculo a nomear: olhar para toda a distribuição eletrônica de forma confusa, sem saber identificar especificamente qual subnível determina a posição na tabela.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Tabela Periódica é dividida em blocos, de acordo com o subnível mais energético (o último preenchido, seguindo o Diagrama de Pauling) da distribuição eletrônica de cada elemento: bloco s (subnível s mais energético, elementos dos grupos 1 e 2, mais o hidrogênio e o hélio), bloco p (subnível p mais energético, elementos dos grupos 13 a 18), bloco d (subnível d mais energético, os metais de transição) e bloco f (subnível f mais energético, os lantanídeos e actinídeos). Realizar a distribuição eletrônica completa de um elemento, identificar seu subnível mais energético e localizar o bloco correspondente é a forma mais direta de relacionar estrutura eletrônica à posição na Tabela Periódica.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Realizar coletivamente a distribuição eletrônica completa de dois ou três elementos, identificando o subnível mais energético e o bloco correspondente na tabela.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aplicação: realizar a distribuição eletrônica de um elemento dado e identificar o bloco da Tabela Periódica a que ele pertence.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O subnível mais energético da distribuição eletrônica é a "chave" que localiza um elemento na Tabela Periódica.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realizam corretamente a distribuição eletrônica em subníveis e identificam o bloco correspondente ao subnível mais energético.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átomo tem distribuição eletrônica terminando em 3p</w:t>
      </w:r>
      <w:r>
        <w:rPr>
          <w:vertAlign w:val="superscript"/>
        </w:rPr>
        <w:t xml:space="preserve">4</w:t>
      </w:r>
      <w:r>
        <w:t xml:space="preserve">. A que bloco da Tabela Periódica ele pertence?</w:t>
      </w:r>
    </w:p>
    <w:p>
      <w:pPr>
        <w:spacing w:after="120"/>
      </w:pPr>
      <w:r>
        <w:t xml:space="preserve">2. Realize a distribuição eletrônica em subníveis do átomo de sódio (Z = 11).</w:t>
      </w:r>
    </w:p>
    <w:p>
      <w:pPr>
        <w:spacing w:after="120"/>
      </w:pPr>
      <w:r>
        <w:t xml:space="preserve">3. Elementos do bloco d são conhecidos por qual nome comum?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Bloco p, já que o subnível mais energético da distribuição é um subnível p.</w:t>
      </w:r>
    </w:p>
    <w:p>
      <w:pPr>
        <w:spacing w:after="120"/>
      </w:pPr>
      <w:r>
        <w:t xml:space="preserve">2. 1s</w:t>
      </w:r>
      <w:r>
        <w:rPr>
          <w:vertAlign w:val="superscript"/>
        </w:rPr>
        <w:t xml:space="preserve">2</w:t>
      </w:r>
      <w:r>
        <w:t xml:space="preserve"> 2s</w:t>
      </w:r>
      <w:r>
        <w:rPr>
          <w:vertAlign w:val="superscript"/>
        </w:rPr>
        <w:t xml:space="preserve">2</w:t>
      </w:r>
      <w:r>
        <w:t xml:space="preserve"> 2p</w:t>
      </w:r>
      <w:r>
        <w:rPr>
          <w:vertAlign w:val="superscript"/>
        </w:rPr>
        <w:t xml:space="preserve">6</w:t>
      </w:r>
      <w:r>
        <w:t xml:space="preserve"> 3s</w:t>
      </w:r>
      <w:r>
        <w:rPr>
          <w:vertAlign w:val="superscript"/>
        </w:rPr>
        <w:t xml:space="preserve">1</w:t>
      </w:r>
      <w:r>
        <w:t xml:space="preserve"> (total: 2+2+6+1 = 11 elétrons).</w:t>
      </w:r>
    </w:p>
    <w:p>
      <w:pPr>
        <w:spacing w:after="120"/>
      </w:pPr>
      <w:r>
        <w:t xml:space="preserve">3. Metais de transição.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aqui a distribuição eletrônica do sódio já feita por camadas no Módulo 1, Aula 12, agora refinada em subníveis.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2026-09-20T16:36:11.319Z</dcterms:created>
  <dcterms:modified xsi:type="dcterms:W3CDTF">2026-09-20T16:36:11.319Z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