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Ligações Químicas — Aula 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Por que os átomos se ligam: elétrons de valência e estabilidade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Ligações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11 (Aula 39 do currículo) — Por que os átomos se ligam: elétrons de valência e estabilidade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 — Regra do octeto e suas exceções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por que os átomos se ligam, relacionando a busca por estabilidade eletrônica ao conceito de elétrons de valência.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elétrons de valência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estabilidade química à configuração eletrônica dos gases nobres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que ligações químicas liberam energia e tornam o sistema mais estável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Distribuição eletrônica em camadas e subníveis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Gases nobres na tabela periódica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de átomos com elétrons de valência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sódio metálico e o cloro gasoso, isolados, são perigosos, mas juntos formam o sal de cozinha, estável e comestível?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conceito de elétrons de valência como os elétrons da camada mais externa, responsáveis pelas ligações químicas. Mostrar que átomos isolados (exceto gases nobres) têm energia mais alta que quando ligados, e que a formação de uma ligação libera energia, tornando o sistema resultante mais estável. Introduzir a ideia de que os átomos 'buscam' a configuração eletrônica estável dos gases nobres mais próximos.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conjunto: dado um átomo, identificar seus elétrons de valência e o gás nobre mais próximo cuja configuração ele tende a alcançar.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elétrons de valência em elementos representativos.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Observação das respostas orais e verificação da identificação correta dos elétrons de valência nos exercícios guiados.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elétrons de valência tem o átomo de cálcio (Z=20, distribuição ...4s</w:t>
      </w:r>
      <w:r>
        <w:rPr>
          <w:vertAlign w:val="superscript"/>
        </w:rPr>
        <w:t xml:space="preserve">2</w:t>
      </w:r>
      <w:r>
        <w:t xml:space="preserve">)?</w:t>
      </w:r>
    </w:p>
    <w:p>
      <w:pPr>
        <w:spacing w:after="120"/>
      </w:pPr>
      <w:r>
        <w:t xml:space="preserve">2. Por que os gases nobres são quimicamente estáveis e não formam ligações com facilidade?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 elétrons de valência (os do subnível 4s, camada mais externa).</w:t>
      </w:r>
    </w:p>
    <w:p>
      <w:pPr>
        <w:spacing w:after="120"/>
      </w:pPr>
      <w:r>
        <w:t xml:space="preserve">2. Porque já possuem a camada de valência completa (8 elétrons, exceto o hélio com 2), configuração de menor energia.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Regra do octeto e suas exceções.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2026-09-20T16:40:59.162Z</dcterms:created>
  <dcterms:modified xsi:type="dcterms:W3CDTF">2026-09-20T16:40:59.162Z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