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Ligação de hidrogênio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57 do currículo) — Ligação de hidrogênio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Interação dipolo-dipolo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Forças intermoleculares e ponto de fusão/ebulição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ligação de hidrogênio como um caso particularmente forte de interação dipolo-dipolo.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ligação de hidrogênio e suas condições de ocorrência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ela é excepcionalmente forte entre as forças intermoleculares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(água, amônia, ácido fluorídrico)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Interação dipolo-dipolo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Explicação do ponto de ebulição anômalo da água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água é líquida à temperatura ambiente, enquanto substâncias de massa molecular parecida (como o gás metano) são gases?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ligação de hidrogênio como um caso especial e particularmente forte de interação dipolo-dipolo, que ocorre quando um átomo de hidrogênio está ligado diretamente a um átomo muito eletronegativo e pequeno (F, O ou N). A grande diferença de eletronegatividade e o pequeno tamanho desses átomos criam uma atração muito intensa com o hidrogênio de uma molécula vizinha. Explicar que essa força é responsável pelo comportamento anômalo da água (ponto de ebulição muito mais alto do que se esperaria pela massa molecular).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de quais substâncias entre um grupo (H₂O, NH₃, HF, CH₄, HCl) apresentam ligação de hidrogênio, justificando com base na regra F-O-N.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ligação de hidrogênio.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regra do hidrogênio ligado a F, O ou N.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molécula de água apresenta ligação de hidrogênio, mas a molécula de metano (CH₄) não?</w:t>
      </w:r>
    </w:p>
    <w:p>
      <w:pPr>
        <w:spacing w:after="120"/>
      </w:pPr>
      <w:r>
        <w:t xml:space="preserve">2. Quais três elementos, quando ligados a hidrogênio, permitem a formação de ligação de hidrogênio?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na água o hidrogênio está ligado a um átomo de oxigênio (muito eletronegativo e pequeno), enquanto no metano está ligado ao carbono, que não é eletronegativo o suficiente para formar essa interação.</w:t>
      </w:r>
    </w:p>
    <w:p>
      <w:pPr>
        <w:spacing w:after="120"/>
      </w:pPr>
      <w:r>
        <w:t xml:space="preserve">2. Flúor (F), oxigênio (O) e nitrogênio (N) — a regra 'F-O-N'.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forças intermoleculares e ponto de fusão/ebulição.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2026-09-20T16:44:33.535Z</dcterms:created>
  <dcterms:modified xsi:type="dcterms:W3CDTF">2026-09-20T16:44:33.535Z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