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Funções Inorgânicas — Aula 65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Nomenclatura de bases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Inorgânicas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14 (Aula 65 do currículo) — Nomenclatura de bases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64 — Bases: definição e classificação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66 — Indicadores ácido-base naturais e sintéticos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regra de nomenclatura de bases a partir do cátion e da valência do metal.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nomenclatura padrão de bases: 'hidróxido de' + nome do cátion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algarismos romanos para metais de valência variável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bases a partir de suas fórmulas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Cátions e valência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Metais de transição e cargas variáveis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Exemplos: Fe(OH)₂, Fe(OH)₃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diferenciar, pelo nome, o hidróxido de ferro II do hidróxido de ferro III?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regra geral de nomenclatura de bases: 'hidróxido de' + nome do cátion (ex.: NaOH → hidróxido de sódio, Ca(OH)₂ → hidróxido de cálcio). Para metais de carga variável (geralmente metais de transição), indicar a carga do cátion em algarismos romanos entre parênteses (ex.: Fe(OH)₂ → hidróxido de ferro II, Fe(OH)₃ → hidróxido de ferro III).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nomenclatura de bases com metais de carga fixa e de carga variável.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nomenclatura de bases.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nomenclatura correta, incluindo o uso adequado de algarismos romanos.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nome da base Al(OH)₃?</w:t>
      </w:r>
    </w:p>
    <w:p>
      <w:pPr>
        <w:spacing w:after="120"/>
      </w:pPr>
      <w:r>
        <w:t xml:space="preserve">2. Qual a diferença de nomenclatura entre Cu(OH) e Cu(OH)₂?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Hidróxido de alumínio (o alumínio tem carga fixa +3, não precisa de algarismo romano).</w:t>
      </w:r>
    </w:p>
    <w:p>
      <w:pPr>
        <w:spacing w:after="120"/>
      </w:pPr>
      <w:r>
        <w:t xml:space="preserve">2. Cu(OH) é hidróxido de cobre I (cobre com carga +1); Cu(OH)₂ é hidróxido de cobre II (cobre com carga +2).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indicadores ácido-base naturais e sintéticos.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2026-09-20T16:48:49.103Z</dcterms:created>
  <dcterms:modified xsi:type="dcterms:W3CDTF">2026-09-20T16:48:49.103Z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