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Equações Químicas — Aula 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Interpretação de coeficientes estequiométricos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4 (Aula 84 do currículo) — Interpretação de coeficientes estequiométricos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Balanceamento de equações pelo método algébrico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os coeficientes estequiométricos de uma equação balanceada como proporções de mols entre as substâncias envolvidas.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os coeficientes de uma equação balanceada como proporção de mols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proporção às quantidades reais envolvidas numa reação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Preparar a base conceitual para os cálculos estequiométricos do próximo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de equações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mol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2H₂ + O₂ → 2H₂O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Na equação balanceada 2H₂ + O₂ → 2H₂O, o que exatamente o número '2' na frente do H₂ está contando?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coeficientes estequiométricos de uma equação balanceada como a proporção de MOLS entre reagentes e produtos, não apenas de moléculas individuais. Na equação 2H₂ + O₂ → 2H₂O, a proporção é: 2 mols de H₂ reagem com 1 mol de O₂ para formar 2 mols de H₂O. Mostrar que essa proporção é fixa e pode ser escalada (ex.: dobrando tudo, 4 mols de H₂ reagem com 2 mols de O₂ formando 4 mols de H₂O), preparando o terreno para os cálculos estequiométricos que virão no próximo módulo.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leitura da proporção de mols em diferentes equações balanceadas, incluindo a previsão do que aconteceria se a quantidade de um reagente fosse escalada.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interpretação de coeficientes estequiométricos.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interpretação correta dos coeficientes como proporção de mols.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equação N₂ + 3H₂ → 2NH₃, quantos mols de H₂ são necessários para reagir completamente com 2 mols de N₂?</w:t>
      </w:r>
    </w:p>
    <w:p>
      <w:pPr>
        <w:spacing w:after="120"/>
      </w:pPr>
      <w:r>
        <w:t xml:space="preserve">2. O que os coeficientes de uma equação balanceada representam, em termos de quantidade de matéria?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 mols de H₂ (mantendo a proporção 1:3 da equação, escalada por 2).</w:t>
      </w:r>
    </w:p>
    <w:p>
      <w:pPr>
        <w:spacing w:after="120"/>
      </w:pPr>
      <w:r>
        <w:t xml:space="preserve">2. A proporção de mols entre as substâncias envolvidas na reação (reagentes e produtos).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7 (Equações Químicas). Próximo módulo: Estequiometria.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2026-09-20T16:56:55.177Z</dcterms:created>
  <dcterms:modified xsi:type="dcterms:W3CDTF">2026-09-20T16:56:55.177Z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